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w w:val="8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w w:val="80"/>
          <w:sz w:val="44"/>
          <w:szCs w:val="44"/>
          <w:lang w:val="en-US" w:eastAsia="zh-CN"/>
        </w:rPr>
        <w:t>平顶山</w:t>
      </w:r>
      <w:r>
        <w:rPr>
          <w:rFonts w:hint="eastAsia" w:ascii="黑体" w:hAnsi="黑体" w:eastAsia="黑体" w:cs="黑体"/>
          <w:w w:val="80"/>
          <w:sz w:val="44"/>
          <w:szCs w:val="44"/>
          <w:lang w:eastAsia="zh-CN"/>
        </w:rPr>
        <w:t>高新</w:t>
      </w:r>
      <w:r>
        <w:rPr>
          <w:rFonts w:hint="eastAsia" w:ascii="黑体" w:hAnsi="黑体" w:eastAsia="黑体" w:cs="黑体"/>
          <w:w w:val="80"/>
          <w:sz w:val="44"/>
          <w:szCs w:val="44"/>
          <w:lang w:val="en-US" w:eastAsia="zh-CN"/>
        </w:rPr>
        <w:t>技术产业开发</w:t>
      </w:r>
      <w:r>
        <w:rPr>
          <w:rFonts w:hint="eastAsia" w:ascii="黑体" w:hAnsi="黑体" w:eastAsia="黑体" w:cs="黑体"/>
          <w:w w:val="80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="黑体"/>
          <w:w w:val="80"/>
          <w:sz w:val="44"/>
          <w:szCs w:val="44"/>
          <w:lang w:val="en-US" w:eastAsia="zh-CN"/>
        </w:rPr>
        <w:t>城乡建设和生态环境</w:t>
      </w:r>
      <w:r>
        <w:rPr>
          <w:rFonts w:hint="eastAsia" w:ascii="黑体" w:hAnsi="黑体" w:eastAsia="黑体" w:cs="黑体"/>
          <w:w w:val="80"/>
          <w:sz w:val="44"/>
          <w:szCs w:val="44"/>
          <w:lang w:eastAsia="zh-CN"/>
        </w:rPr>
        <w:t>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关于建筑业企业资质审查意见的公示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根据《行政许可法》及建筑业企业资质管理规定，我局对近期申请建筑业企业资质的申报材料进行了审查，现将建筑业企业资质审查意见在平顶山高新区管委会网站予以公示,公示时间为：2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日。任何单位和个人如对审查意见有异议，可在公示期内向我局举报，举报或反映的情况应实事求是；以单位名义反映情况的应加盖单位公章，以个人名义反映情况的应署真实姓名和联系方式，以便进行核查。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联系地址：平顶山市高新区女贞街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2号平顶山高新技术产业开发区城乡建设和生态环境局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邮政编码：467000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举报电话：0375-3987619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附件：平顶山高新区建筑业企业资质审查意见汇总表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平顶山高新区建筑业企业资质审查意见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汇总表</w:t>
      </w:r>
    </w:p>
    <w:bookmarkEnd w:id="0"/>
    <w:tbl>
      <w:tblPr>
        <w:tblStyle w:val="3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445"/>
        <w:gridCol w:w="4650"/>
        <w:gridCol w:w="142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申请资质类别及等级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河南广德晟建筑工程有限公司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建筑工程施工总承包二级、市政公用工程施工总承包二级、模板脚手架专业承包不分等级、特种工程（结构补强）专业承包不分等级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拟同意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伊正电力集团有限公司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电力工程施工总承包二级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拟同意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ZTliMmNkZDEzOWEwYmZiNDkzNjEzNTgyMWVjYzAifQ=="/>
  </w:docVars>
  <w:rsids>
    <w:rsidRoot w:val="00000000"/>
    <w:rsid w:val="0496632C"/>
    <w:rsid w:val="060F40FB"/>
    <w:rsid w:val="0DAE5514"/>
    <w:rsid w:val="11970D88"/>
    <w:rsid w:val="13F7139E"/>
    <w:rsid w:val="146D4BB3"/>
    <w:rsid w:val="17BB15BC"/>
    <w:rsid w:val="209C4EDA"/>
    <w:rsid w:val="21B857DC"/>
    <w:rsid w:val="247166AF"/>
    <w:rsid w:val="26911F08"/>
    <w:rsid w:val="337B3131"/>
    <w:rsid w:val="3ED22336"/>
    <w:rsid w:val="45520202"/>
    <w:rsid w:val="4BAF30BE"/>
    <w:rsid w:val="4DC814B2"/>
    <w:rsid w:val="4E213996"/>
    <w:rsid w:val="54A81A1D"/>
    <w:rsid w:val="55D23EAB"/>
    <w:rsid w:val="662A3FFD"/>
    <w:rsid w:val="74D00A94"/>
    <w:rsid w:val="7D151138"/>
    <w:rsid w:val="7D1D6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495</Characters>
  <Lines>0</Lines>
  <Paragraphs>0</Paragraphs>
  <TotalTime>23</TotalTime>
  <ScaleCrop>false</ScaleCrop>
  <LinksUpToDate>false</LinksUpToDate>
  <CharactersWithSpaces>495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2024-02-22T09:02:00Z</cp:lastPrinted>
  <dcterms:modified xsi:type="dcterms:W3CDTF">2024-02-26T12:25:11Z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0DFDEB613F4D406EA5A29575A0A31F95_13</vt:lpwstr>
  </property>
</Properties>
</file>