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微软雅黑" w:hAnsi="微软雅黑" w:eastAsia="微软雅黑" w:cs="宋体"/>
          <w:b/>
          <w:bCs/>
          <w:color w:val="auto"/>
          <w:spacing w:val="30"/>
          <w:kern w:val="0"/>
          <w:sz w:val="36"/>
          <w:szCs w:val="39"/>
        </w:rPr>
      </w:pPr>
    </w:p>
    <w:p>
      <w:pPr>
        <w:widowControl/>
        <w:spacing w:line="560" w:lineRule="exact"/>
        <w:jc w:val="center"/>
        <w:rPr>
          <w:rFonts w:ascii="微软雅黑" w:hAnsi="微软雅黑" w:eastAsia="微软雅黑" w:cs="宋体"/>
          <w:b/>
          <w:bCs/>
          <w:color w:val="auto"/>
          <w:spacing w:val="30"/>
          <w:kern w:val="0"/>
          <w:sz w:val="36"/>
          <w:szCs w:val="39"/>
        </w:rPr>
      </w:pPr>
    </w:p>
    <w:p>
      <w:pPr>
        <w:widowControl/>
        <w:spacing w:line="560" w:lineRule="exact"/>
        <w:jc w:val="center"/>
        <w:rPr>
          <w:rFonts w:ascii="微软雅黑" w:hAnsi="微软雅黑" w:eastAsia="微软雅黑" w:cs="宋体"/>
          <w:b/>
          <w:bCs/>
          <w:color w:val="auto"/>
          <w:spacing w:val="30"/>
          <w:kern w:val="0"/>
          <w:sz w:val="36"/>
          <w:szCs w:val="39"/>
        </w:rPr>
      </w:pPr>
    </w:p>
    <w:p>
      <w:pPr>
        <w:widowControl/>
        <w:spacing w:line="560" w:lineRule="exact"/>
        <w:jc w:val="center"/>
        <w:rPr>
          <w:rFonts w:ascii="微软雅黑" w:hAnsi="微软雅黑" w:eastAsia="微软雅黑" w:cs="宋体"/>
          <w:b/>
          <w:bCs/>
          <w:color w:val="auto"/>
          <w:spacing w:val="30"/>
          <w:kern w:val="0"/>
          <w:sz w:val="36"/>
          <w:szCs w:val="39"/>
        </w:rPr>
      </w:pPr>
    </w:p>
    <w:p>
      <w:pPr>
        <w:widowControl/>
        <w:spacing w:line="560" w:lineRule="exact"/>
        <w:jc w:val="center"/>
        <w:rPr>
          <w:rFonts w:ascii="微软雅黑" w:hAnsi="微软雅黑" w:eastAsia="微软雅黑" w:cs="宋体"/>
          <w:b/>
          <w:bCs/>
          <w:color w:val="auto"/>
          <w:spacing w:val="30"/>
          <w:kern w:val="0"/>
          <w:sz w:val="36"/>
          <w:szCs w:val="39"/>
        </w:rPr>
      </w:pPr>
    </w:p>
    <w:p>
      <w:pPr>
        <w:widowControl/>
        <w:spacing w:line="560" w:lineRule="exact"/>
        <w:jc w:val="center"/>
        <w:rPr>
          <w:rFonts w:ascii="微软雅黑" w:hAnsi="微软雅黑" w:eastAsia="微软雅黑" w:cs="宋体"/>
          <w:b/>
          <w:bCs/>
          <w:color w:val="auto"/>
          <w:spacing w:val="30"/>
          <w:kern w:val="0"/>
          <w:sz w:val="36"/>
          <w:szCs w:val="39"/>
        </w:rPr>
      </w:pPr>
    </w:p>
    <w:p>
      <w:pPr>
        <w:keepNext w:val="0"/>
        <w:keepLines w:val="0"/>
        <w:pageBreakBefore w:val="0"/>
        <w:widowControl/>
        <w:shd w:val="clear" w:color="auto" w:fill="FFFFFF"/>
        <w:kinsoku/>
        <w:wordWrap/>
        <w:overflowPunct/>
        <w:topLinePunct w:val="0"/>
        <w:autoSpaceDE/>
        <w:autoSpaceDN/>
        <w:bidi w:val="0"/>
        <w:adjustRightInd/>
        <w:snapToGrid/>
        <w:spacing w:before="188" w:beforeLines="60" w:line="560" w:lineRule="exact"/>
        <w:jc w:val="both"/>
        <w:textAlignment w:val="auto"/>
        <w:rPr>
          <w:rFonts w:ascii="仿宋_GB2312" w:hAnsi="仿宋_GB2312" w:eastAsia="仿宋_GB2312" w:cs="仿宋_GB2312"/>
          <w:color w:val="auto"/>
          <w:kern w:val="0"/>
          <w:sz w:val="32"/>
          <w:szCs w:val="32"/>
          <w:shd w:val="clear" w:color="auto" w:fill="FFFFFF"/>
        </w:rPr>
      </w:pPr>
    </w:p>
    <w:p>
      <w:pPr>
        <w:widowControl/>
        <w:shd w:val="clear" w:color="auto" w:fill="FFFFFF"/>
        <w:spacing w:line="560" w:lineRule="exact"/>
        <w:jc w:val="center"/>
        <w:rPr>
          <w:rFonts w:hint="default"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b w:val="0"/>
          <w:bCs w:val="0"/>
          <w:color w:val="333333"/>
          <w:kern w:val="0"/>
          <w:sz w:val="32"/>
          <w:szCs w:val="32"/>
          <w:shd w:val="clear" w:color="auto" w:fill="FFFFFF"/>
          <w:lang w:val="en-US" w:eastAsia="zh-CN"/>
        </w:rPr>
        <w:t>平开应急〔2022〕7号</w:t>
      </w:r>
    </w:p>
    <w:p>
      <w:pPr>
        <w:widowControl/>
        <w:spacing w:line="560" w:lineRule="exact"/>
        <w:jc w:val="center"/>
        <w:rPr>
          <w:rFonts w:ascii="微软雅黑" w:hAnsi="微软雅黑" w:eastAsia="微软雅黑" w:cs="宋体"/>
          <w:b/>
          <w:bCs/>
          <w:color w:val="auto"/>
          <w:spacing w:val="30"/>
          <w:kern w:val="0"/>
          <w:sz w:val="36"/>
          <w:szCs w:val="39"/>
        </w:rPr>
      </w:pPr>
    </w:p>
    <w:p>
      <w:pPr>
        <w:spacing w:line="560" w:lineRule="exact"/>
        <w:jc w:val="center"/>
        <w:rPr>
          <w:rFonts w:hint="eastAsia" w:ascii="方正小标宋简体" w:hAnsi="方正小标宋简体" w:eastAsia="方正小标宋简体" w:cs="方正小标宋简体"/>
          <w:color w:val="auto"/>
          <w:spacing w:val="25"/>
          <w:kern w:val="0"/>
          <w:sz w:val="44"/>
          <w:szCs w:val="52"/>
        </w:rPr>
      </w:pPr>
    </w:p>
    <w:p>
      <w:pPr>
        <w:spacing w:line="560" w:lineRule="exact"/>
        <w:jc w:val="center"/>
        <w:rPr>
          <w:rFonts w:ascii="方正小标宋简体" w:hAnsi="方正小标宋简体" w:eastAsia="方正小标宋简体" w:cs="方正小标宋简体"/>
          <w:color w:val="auto"/>
          <w:spacing w:val="25"/>
          <w:kern w:val="0"/>
          <w:sz w:val="44"/>
          <w:szCs w:val="52"/>
        </w:rPr>
      </w:pPr>
      <w:r>
        <w:rPr>
          <w:rFonts w:hint="eastAsia" w:ascii="方正小标宋简体" w:hAnsi="方正小标宋简体" w:eastAsia="方正小标宋简体" w:cs="方正小标宋简体"/>
          <w:color w:val="auto"/>
          <w:spacing w:val="25"/>
          <w:kern w:val="0"/>
          <w:sz w:val="44"/>
          <w:szCs w:val="52"/>
        </w:rPr>
        <w:t>平顶山高新区应急管理局</w:t>
      </w:r>
    </w:p>
    <w:p>
      <w:pPr>
        <w:spacing w:line="560" w:lineRule="exact"/>
        <w:jc w:val="center"/>
        <w:rPr>
          <w:rFonts w:hint="eastAsia" w:ascii="方正小标宋简体" w:hAnsi="仿宋" w:eastAsia="方正小标宋简体"/>
          <w:bCs/>
          <w:color w:val="auto"/>
          <w:sz w:val="44"/>
          <w:szCs w:val="44"/>
          <w:lang w:eastAsia="zh-CN"/>
        </w:rPr>
      </w:pPr>
      <w:r>
        <w:rPr>
          <w:rFonts w:hint="eastAsia" w:ascii="方正小标宋简体" w:hAnsi="仿宋" w:eastAsia="方正小标宋简体"/>
          <w:bCs/>
          <w:color w:val="auto"/>
          <w:sz w:val="44"/>
          <w:szCs w:val="44"/>
        </w:rPr>
        <w:t>关于</w:t>
      </w:r>
      <w:r>
        <w:rPr>
          <w:rFonts w:hint="eastAsia" w:ascii="方正小标宋简体" w:hAnsi="仿宋" w:eastAsia="方正小标宋简体"/>
          <w:bCs/>
          <w:color w:val="auto"/>
          <w:sz w:val="44"/>
          <w:szCs w:val="44"/>
          <w:lang w:eastAsia="zh-CN"/>
        </w:rPr>
        <w:t>印发《</w:t>
      </w:r>
      <w:r>
        <w:rPr>
          <w:rFonts w:hint="eastAsia" w:ascii="方正小标宋简体" w:hAnsi="方正小标宋简体" w:eastAsia="方正小标宋简体" w:cs="方正小标宋简体"/>
          <w:color w:val="auto"/>
          <w:spacing w:val="25"/>
          <w:kern w:val="0"/>
          <w:sz w:val="44"/>
          <w:szCs w:val="52"/>
        </w:rPr>
        <w:t>平顶山高新区应急管理局</w:t>
      </w:r>
      <w:r>
        <w:rPr>
          <w:rFonts w:hint="eastAsia" w:ascii="方正小标宋简体" w:hAnsi="仿宋" w:eastAsia="方正小标宋简体"/>
          <w:bCs/>
          <w:color w:val="auto"/>
          <w:sz w:val="44"/>
          <w:szCs w:val="44"/>
          <w:lang w:eastAsia="zh-CN"/>
        </w:rPr>
        <w:t>2022</w:t>
      </w:r>
    </w:p>
    <w:p>
      <w:pPr>
        <w:spacing w:line="560" w:lineRule="exact"/>
        <w:jc w:val="center"/>
        <w:rPr>
          <w:rFonts w:hint="eastAsia" w:ascii="方正小标宋简体" w:hAnsi="方正小标宋简体" w:eastAsia="方正小标宋简体" w:cs="方正小标宋简体"/>
          <w:color w:val="auto"/>
          <w:spacing w:val="25"/>
          <w:kern w:val="0"/>
          <w:sz w:val="44"/>
          <w:szCs w:val="52"/>
          <w:lang w:eastAsia="zh-CN"/>
        </w:rPr>
      </w:pPr>
      <w:r>
        <w:rPr>
          <w:rFonts w:hint="eastAsia" w:ascii="方正小标宋简体" w:hAnsi="仿宋" w:eastAsia="方正小标宋简体"/>
          <w:bCs/>
          <w:color w:val="auto"/>
          <w:sz w:val="44"/>
          <w:szCs w:val="44"/>
        </w:rPr>
        <w:t>年度</w:t>
      </w:r>
      <w:r>
        <w:rPr>
          <w:rFonts w:hint="eastAsia" w:ascii="方正小标宋简体" w:hAnsi="宋体" w:eastAsia="方正小标宋简体"/>
          <w:bCs/>
          <w:color w:val="auto"/>
          <w:kern w:val="0"/>
          <w:sz w:val="44"/>
          <w:szCs w:val="44"/>
        </w:rPr>
        <w:t>安全生产</w:t>
      </w:r>
      <w:r>
        <w:rPr>
          <w:rFonts w:hint="eastAsia" w:ascii="方正小标宋简体" w:hAnsi="仿宋" w:eastAsia="方正小标宋简体"/>
          <w:bCs/>
          <w:color w:val="auto"/>
          <w:sz w:val="44"/>
          <w:szCs w:val="44"/>
        </w:rPr>
        <w:t>监督检查计划</w:t>
      </w:r>
      <w:r>
        <w:rPr>
          <w:rFonts w:hint="eastAsia" w:ascii="方正小标宋简体" w:hAnsi="仿宋" w:eastAsia="方正小标宋简体"/>
          <w:bCs/>
          <w:color w:val="auto"/>
          <w:sz w:val="44"/>
          <w:szCs w:val="44"/>
          <w:lang w:eastAsia="zh-CN"/>
        </w:rPr>
        <w:t>》</w:t>
      </w:r>
      <w:r>
        <w:rPr>
          <w:rFonts w:hint="eastAsia" w:ascii="方正小标宋简体" w:hAnsi="仿宋" w:eastAsia="方正小标宋简体"/>
          <w:bCs/>
          <w:color w:val="auto"/>
          <w:sz w:val="44"/>
          <w:szCs w:val="44"/>
        </w:rPr>
        <w:t>的</w:t>
      </w:r>
      <w:r>
        <w:rPr>
          <w:rFonts w:hint="eastAsia" w:ascii="方正小标宋简体" w:hAnsi="仿宋" w:eastAsia="方正小标宋简体"/>
          <w:bCs/>
          <w:color w:val="auto"/>
          <w:sz w:val="44"/>
          <w:szCs w:val="44"/>
          <w:lang w:eastAsia="zh-CN"/>
        </w:rPr>
        <w:t>通知</w:t>
      </w:r>
    </w:p>
    <w:p>
      <w:pPr>
        <w:widowControl/>
        <w:spacing w:line="560" w:lineRule="exact"/>
        <w:rPr>
          <w:rFonts w:ascii="微软雅黑" w:hAnsi="微软雅黑" w:eastAsia="微软雅黑" w:cs="宋体"/>
          <w:color w:val="auto"/>
          <w:kern w:val="0"/>
          <w:sz w:val="18"/>
          <w:szCs w:val="18"/>
        </w:rPr>
      </w:pPr>
    </w:p>
    <w:p>
      <w:pPr>
        <w:spacing w:line="560" w:lineRule="exact"/>
        <w:rPr>
          <w:rFonts w:ascii="仿宋_GB2312" w:hAnsi="仿宋" w:eastAsia="仿宋_GB2312"/>
          <w:color w:val="auto"/>
          <w:sz w:val="32"/>
          <w:szCs w:val="32"/>
        </w:rPr>
      </w:pPr>
      <w:r>
        <w:rPr>
          <w:rFonts w:hint="eastAsia" w:ascii="仿宋_GB2312" w:hAnsi="仿宋" w:eastAsia="仿宋_GB2312"/>
          <w:color w:val="auto"/>
          <w:sz w:val="32"/>
          <w:szCs w:val="32"/>
          <w:lang w:eastAsia="zh-CN"/>
        </w:rPr>
        <w:t>局属各科室、大队</w:t>
      </w:r>
      <w:r>
        <w:rPr>
          <w:rFonts w:hint="eastAsia" w:ascii="仿宋_GB2312" w:hAnsi="仿宋" w:eastAsia="仿宋_GB2312"/>
          <w:color w:val="auto"/>
          <w:sz w:val="32"/>
          <w:szCs w:val="32"/>
        </w:rPr>
        <w:t>：</w:t>
      </w:r>
    </w:p>
    <w:p>
      <w:pPr>
        <w:spacing w:line="560" w:lineRule="exact"/>
        <w:ind w:firstLine="640" w:firstLineChars="200"/>
        <w:rPr>
          <w:rFonts w:hint="default" w:ascii="仿宋_GB2312" w:hAnsi="仿宋" w:eastAsia="仿宋_GB2312" w:cstheme="minorBidi"/>
          <w:b w:val="0"/>
          <w:color w:val="auto"/>
          <w:kern w:val="2"/>
          <w:sz w:val="32"/>
          <w:szCs w:val="32"/>
          <w:lang w:val="en-US" w:eastAsia="zh-CN" w:bidi="ar-SA"/>
        </w:rPr>
      </w:pPr>
      <w:r>
        <w:rPr>
          <w:rFonts w:hint="eastAsia" w:ascii="仿宋_GB2312" w:hAnsi="仿宋" w:eastAsia="仿宋_GB2312"/>
          <w:color w:val="auto"/>
          <w:kern w:val="0"/>
          <w:sz w:val="32"/>
          <w:szCs w:val="32"/>
        </w:rPr>
        <w:t>根据《</w:t>
      </w:r>
      <w:r>
        <w:rPr>
          <w:rFonts w:hint="eastAsia" w:ascii="仿宋_GB2312" w:eastAsia="仿宋_GB2312"/>
          <w:color w:val="auto"/>
          <w:sz w:val="32"/>
          <w:szCs w:val="32"/>
        </w:rPr>
        <w:t>中华人民共和国</w:t>
      </w:r>
      <w:r>
        <w:rPr>
          <w:rFonts w:hint="eastAsia" w:ascii="仿宋_GB2312" w:hAnsi="仿宋" w:eastAsia="仿宋_GB2312"/>
          <w:color w:val="auto"/>
          <w:kern w:val="0"/>
          <w:sz w:val="32"/>
          <w:szCs w:val="32"/>
        </w:rPr>
        <w:t>安全生产法》规定，</w:t>
      </w:r>
      <w:r>
        <w:rPr>
          <w:rFonts w:hint="eastAsia" w:ascii="仿宋_GB2312" w:hAnsi="仿宋" w:eastAsia="仿宋_GB2312"/>
          <w:color w:val="auto"/>
          <w:kern w:val="0"/>
          <w:sz w:val="32"/>
          <w:szCs w:val="32"/>
          <w:lang w:eastAsia="zh-CN"/>
        </w:rPr>
        <w:t>按照</w:t>
      </w:r>
      <w:r>
        <w:rPr>
          <w:rFonts w:hint="eastAsia" w:ascii="仿宋_GB2312" w:hAnsi="仿宋" w:eastAsia="仿宋_GB2312"/>
          <w:color w:val="auto"/>
          <w:kern w:val="0"/>
          <w:sz w:val="32"/>
          <w:szCs w:val="32"/>
        </w:rPr>
        <w:t>《</w:t>
      </w:r>
      <w:r>
        <w:rPr>
          <w:rFonts w:hint="eastAsia" w:ascii="仿宋_GB2312" w:hAnsi="仿宋" w:eastAsia="仿宋_GB2312"/>
          <w:bCs/>
          <w:color w:val="auto"/>
          <w:kern w:val="0"/>
          <w:sz w:val="32"/>
          <w:szCs w:val="32"/>
        </w:rPr>
        <w:t>安全生产年度监督检查计划编制办法</w:t>
      </w:r>
      <w:r>
        <w:rPr>
          <w:rFonts w:hint="eastAsia" w:ascii="仿宋_GB2312" w:hAnsi="仿宋" w:eastAsia="仿宋_GB2312"/>
          <w:color w:val="auto"/>
          <w:kern w:val="0"/>
          <w:sz w:val="32"/>
          <w:szCs w:val="32"/>
        </w:rPr>
        <w:t>》（</w:t>
      </w:r>
      <w:r>
        <w:rPr>
          <w:rFonts w:hint="eastAsia" w:ascii="仿宋_GB2312" w:hAnsi="仿宋" w:eastAsia="仿宋_GB2312"/>
          <w:bCs/>
          <w:color w:val="auto"/>
          <w:kern w:val="0"/>
          <w:sz w:val="32"/>
          <w:szCs w:val="32"/>
        </w:rPr>
        <w:t>安监总政法〔2017〕150号</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和《平顶山高新区“四板块”科室职责》</w:t>
      </w:r>
      <w:r>
        <w:rPr>
          <w:rFonts w:hint="eastAsia" w:ascii="仿宋_GB2312" w:hAnsi="仿宋" w:eastAsia="仿宋_GB2312"/>
          <w:color w:val="auto"/>
          <w:kern w:val="0"/>
          <w:sz w:val="32"/>
          <w:szCs w:val="32"/>
        </w:rPr>
        <w:t>（</w:t>
      </w:r>
      <w:r>
        <w:rPr>
          <w:rFonts w:hint="eastAsia" w:ascii="仿宋_GB2312" w:hAnsi="仿宋" w:eastAsia="仿宋_GB2312"/>
          <w:bCs/>
          <w:color w:val="auto"/>
          <w:kern w:val="0"/>
          <w:sz w:val="32"/>
          <w:szCs w:val="32"/>
          <w:lang w:eastAsia="zh-CN"/>
        </w:rPr>
        <w:t>平开文</w:t>
      </w:r>
      <w:r>
        <w:rPr>
          <w:rFonts w:hint="eastAsia" w:ascii="仿宋_GB2312" w:hAnsi="仿宋" w:eastAsia="仿宋_GB2312"/>
          <w:bCs/>
          <w:color w:val="auto"/>
          <w:kern w:val="0"/>
          <w:sz w:val="32"/>
          <w:szCs w:val="32"/>
        </w:rPr>
        <w:t>〔20</w:t>
      </w:r>
      <w:r>
        <w:rPr>
          <w:rFonts w:hint="eastAsia" w:ascii="仿宋_GB2312" w:hAnsi="仿宋" w:eastAsia="仿宋_GB2312"/>
          <w:bCs/>
          <w:color w:val="auto"/>
          <w:kern w:val="0"/>
          <w:sz w:val="32"/>
          <w:szCs w:val="32"/>
          <w:lang w:val="en-US" w:eastAsia="zh-CN"/>
        </w:rPr>
        <w:t>22</w:t>
      </w:r>
      <w:r>
        <w:rPr>
          <w:rFonts w:hint="eastAsia" w:ascii="仿宋_GB2312" w:hAnsi="仿宋" w:eastAsia="仿宋_GB2312"/>
          <w:bCs/>
          <w:color w:val="auto"/>
          <w:kern w:val="0"/>
          <w:sz w:val="32"/>
          <w:szCs w:val="32"/>
        </w:rPr>
        <w:t>〕</w:t>
      </w:r>
      <w:r>
        <w:rPr>
          <w:rFonts w:hint="eastAsia" w:ascii="仿宋_GB2312" w:hAnsi="仿宋" w:eastAsia="仿宋_GB2312"/>
          <w:bCs/>
          <w:color w:val="auto"/>
          <w:kern w:val="0"/>
          <w:sz w:val="32"/>
          <w:szCs w:val="32"/>
          <w:lang w:val="en-US" w:eastAsia="zh-CN"/>
        </w:rPr>
        <w:t>2</w:t>
      </w:r>
      <w:r>
        <w:rPr>
          <w:rFonts w:hint="eastAsia" w:ascii="仿宋_GB2312" w:hAnsi="仿宋" w:eastAsia="仿宋_GB2312"/>
          <w:bCs/>
          <w:color w:val="auto"/>
          <w:kern w:val="0"/>
          <w:sz w:val="32"/>
          <w:szCs w:val="32"/>
        </w:rPr>
        <w:t>1号</w:t>
      </w:r>
      <w:r>
        <w:rPr>
          <w:rFonts w:hint="eastAsia" w:ascii="仿宋_GB2312" w:hAnsi="仿宋" w:eastAsia="仿宋_GB2312"/>
          <w:color w:val="auto"/>
          <w:sz w:val="32"/>
          <w:szCs w:val="32"/>
        </w:rPr>
        <w:t>）要求，</w:t>
      </w:r>
      <w:r>
        <w:rPr>
          <w:rFonts w:hint="eastAsia" w:ascii="仿宋_GB2312" w:hAnsi="仿宋" w:eastAsia="仿宋_GB2312"/>
          <w:color w:val="auto"/>
          <w:kern w:val="0"/>
          <w:sz w:val="32"/>
          <w:szCs w:val="32"/>
        </w:rPr>
        <w:t>结合</w:t>
      </w:r>
      <w:r>
        <w:rPr>
          <w:rFonts w:hint="eastAsia" w:ascii="仿宋_GB2312" w:hAnsi="仿宋" w:eastAsia="仿宋_GB2312"/>
          <w:color w:val="auto"/>
          <w:kern w:val="0"/>
          <w:sz w:val="32"/>
          <w:szCs w:val="32"/>
          <w:lang w:val="en-US" w:eastAsia="zh-CN"/>
        </w:rPr>
        <w:t>2022年工作安排，我局编制了2022年度安全生产</w:t>
      </w:r>
      <w:r>
        <w:rPr>
          <w:rFonts w:hint="eastAsia" w:ascii="仿宋_GB2312" w:hAnsi="仿宋" w:eastAsia="仿宋_GB2312"/>
          <w:color w:val="auto"/>
          <w:sz w:val="32"/>
          <w:szCs w:val="32"/>
        </w:rPr>
        <w:t>监督检查计划</w:t>
      </w:r>
      <w:r>
        <w:rPr>
          <w:rFonts w:hint="eastAsia" w:ascii="仿宋_GB2312" w:hAnsi="仿宋" w:eastAsia="仿宋_GB2312"/>
          <w:color w:val="auto"/>
          <w:sz w:val="32"/>
          <w:szCs w:val="32"/>
          <w:lang w:eastAsia="zh-CN"/>
        </w:rPr>
        <w:t>，经请示区管委会同意，先予印发，请遵照执行</w:t>
      </w:r>
      <w:r>
        <w:rPr>
          <w:rFonts w:hint="eastAsia" w:ascii="仿宋_GB2312" w:hAnsi="仿宋" w:eastAsia="仿宋_GB2312" w:cstheme="minorBidi"/>
          <w:b w:val="0"/>
          <w:color w:val="auto"/>
          <w:kern w:val="2"/>
          <w:sz w:val="32"/>
          <w:szCs w:val="32"/>
          <w:lang w:val="en-US" w:eastAsia="zh-CN" w:bidi="ar-SA"/>
        </w:rPr>
        <w:t>。</w:t>
      </w:r>
    </w:p>
    <w:p>
      <w:pPr>
        <w:spacing w:line="560" w:lineRule="exact"/>
        <w:rPr>
          <w:rFonts w:hint="eastAsia" w:ascii="仿宋_GB2312" w:hAnsi="仿宋" w:eastAsia="仿宋_GB2312" w:cstheme="minorBidi"/>
          <w:b w:val="0"/>
          <w:color w:val="auto"/>
          <w:kern w:val="0"/>
          <w:sz w:val="32"/>
          <w:szCs w:val="32"/>
          <w:lang w:val="en-US" w:eastAsia="zh-CN" w:bidi="ar-SA"/>
        </w:rPr>
      </w:pPr>
      <w:r>
        <w:rPr>
          <w:rFonts w:hint="eastAsia" w:ascii="仿宋" w:hAnsi="仿宋" w:eastAsia="仿宋"/>
          <w:color w:val="auto"/>
          <w:kern w:val="0"/>
          <w:sz w:val="28"/>
          <w:szCs w:val="28"/>
        </w:rPr>
        <w:t xml:space="preserve">              </w:t>
      </w:r>
      <w:r>
        <w:rPr>
          <w:rFonts w:hint="eastAsia" w:ascii="仿宋_GB2312" w:hAnsi="仿宋" w:eastAsia="仿宋_GB2312"/>
          <w:color w:val="auto"/>
          <w:kern w:val="0"/>
          <w:sz w:val="32"/>
          <w:szCs w:val="32"/>
        </w:rPr>
        <w:t xml:space="preserve">    </w:t>
      </w:r>
    </w:p>
    <w:p>
      <w:pPr>
        <w:spacing w:line="560" w:lineRule="exact"/>
        <w:ind w:firstLine="6080" w:firstLineChars="1900"/>
        <w:rPr>
          <w:rFonts w:hint="eastAsia" w:ascii="方正小标宋简体" w:hAnsi="宋体" w:eastAsia="方正小标宋简体"/>
          <w:bCs/>
          <w:color w:val="auto"/>
          <w:kern w:val="0"/>
          <w:sz w:val="44"/>
          <w:szCs w:val="44"/>
        </w:rPr>
      </w:pPr>
      <w:r>
        <w:rPr>
          <w:rFonts w:hint="eastAsia" w:ascii="仿宋_GB2312" w:hAnsi="仿宋" w:eastAsia="仿宋_GB2312"/>
          <w:color w:val="auto"/>
          <w:kern w:val="0"/>
          <w:sz w:val="32"/>
          <w:szCs w:val="32"/>
        </w:rPr>
        <w:t>202</w:t>
      </w:r>
      <w:r>
        <w:rPr>
          <w:rFonts w:hint="eastAsia" w:ascii="仿宋_GB2312" w:hAnsi="仿宋" w:eastAsia="仿宋_GB2312"/>
          <w:color w:val="auto"/>
          <w:kern w:val="0"/>
          <w:sz w:val="32"/>
          <w:szCs w:val="32"/>
          <w:lang w:val="en-US" w:eastAsia="zh-CN"/>
        </w:rPr>
        <w:t>2</w:t>
      </w:r>
      <w:r>
        <w:rPr>
          <w:rFonts w:hint="eastAsia" w:ascii="仿宋_GB2312" w:hAnsi="仿宋" w:eastAsia="仿宋_GB2312"/>
          <w:color w:val="auto"/>
          <w:kern w:val="0"/>
          <w:sz w:val="32"/>
          <w:szCs w:val="32"/>
        </w:rPr>
        <w:t>年</w:t>
      </w:r>
      <w:r>
        <w:rPr>
          <w:rFonts w:hint="eastAsia" w:ascii="仿宋_GB2312" w:hAnsi="仿宋" w:eastAsia="仿宋_GB2312"/>
          <w:color w:val="auto"/>
          <w:kern w:val="0"/>
          <w:sz w:val="32"/>
          <w:szCs w:val="32"/>
          <w:lang w:val="en-US" w:eastAsia="zh-CN"/>
        </w:rPr>
        <w:t>3</w:t>
      </w:r>
      <w:r>
        <w:rPr>
          <w:rFonts w:hint="eastAsia" w:ascii="仿宋_GB2312" w:hAnsi="仿宋" w:eastAsia="仿宋_GB2312"/>
          <w:color w:val="auto"/>
          <w:kern w:val="0"/>
          <w:sz w:val="32"/>
          <w:szCs w:val="32"/>
        </w:rPr>
        <w:t>月</w:t>
      </w:r>
      <w:r>
        <w:rPr>
          <w:rFonts w:hint="eastAsia" w:ascii="仿宋_GB2312" w:hAnsi="仿宋" w:eastAsia="仿宋_GB2312"/>
          <w:color w:val="auto"/>
          <w:kern w:val="0"/>
          <w:sz w:val="32"/>
          <w:szCs w:val="32"/>
          <w:lang w:val="en-US" w:eastAsia="zh-CN"/>
        </w:rPr>
        <w:t>1</w:t>
      </w:r>
      <w:r>
        <w:rPr>
          <w:rFonts w:hint="eastAsia" w:ascii="仿宋_GB2312" w:hAnsi="仿宋" w:eastAsia="仿宋_GB2312"/>
          <w:color w:val="auto"/>
          <w:kern w:val="0"/>
          <w:sz w:val="32"/>
          <w:szCs w:val="32"/>
        </w:rPr>
        <w:t>日</w:t>
      </w:r>
    </w:p>
    <w:p>
      <w:pPr>
        <w:widowControl/>
        <w:spacing w:line="560" w:lineRule="exact"/>
        <w:jc w:val="center"/>
        <w:rPr>
          <w:rFonts w:hint="eastAsia" w:ascii="方正小标宋简体" w:hAnsi="宋体" w:eastAsia="方正小标宋简体"/>
          <w:bCs/>
          <w:color w:val="auto"/>
          <w:kern w:val="0"/>
          <w:sz w:val="44"/>
          <w:szCs w:val="44"/>
        </w:rPr>
      </w:pPr>
      <w:bookmarkStart w:id="0" w:name="_GoBack"/>
      <w:bookmarkEnd w:id="0"/>
    </w:p>
    <w:p>
      <w:pPr>
        <w:widowControl/>
        <w:spacing w:line="560" w:lineRule="exact"/>
        <w:jc w:val="center"/>
        <w:rPr>
          <w:rFonts w:ascii="方正小标宋简体" w:hAnsi="宋体" w:eastAsia="方正小标宋简体"/>
          <w:bCs/>
          <w:color w:val="auto"/>
          <w:kern w:val="0"/>
          <w:sz w:val="44"/>
          <w:szCs w:val="44"/>
        </w:rPr>
      </w:pPr>
      <w:r>
        <w:rPr>
          <w:rFonts w:hint="eastAsia" w:ascii="方正小标宋简体" w:hAnsi="宋体" w:eastAsia="方正小标宋简体"/>
          <w:bCs/>
          <w:color w:val="auto"/>
          <w:kern w:val="0"/>
          <w:sz w:val="44"/>
          <w:szCs w:val="44"/>
        </w:rPr>
        <w:t>平顶山高新区应急管理局</w:t>
      </w:r>
    </w:p>
    <w:p>
      <w:pPr>
        <w:widowControl/>
        <w:spacing w:line="560" w:lineRule="exact"/>
        <w:jc w:val="center"/>
        <w:rPr>
          <w:rFonts w:ascii="方正小标宋简体" w:hAnsi="宋体" w:eastAsia="方正小标宋简体"/>
          <w:bCs/>
          <w:color w:val="auto"/>
          <w:kern w:val="0"/>
          <w:sz w:val="44"/>
          <w:szCs w:val="44"/>
        </w:rPr>
      </w:pPr>
      <w:r>
        <w:rPr>
          <w:rFonts w:hint="eastAsia" w:ascii="方正小标宋简体" w:hAnsi="宋体" w:eastAsia="方正小标宋简体"/>
          <w:bCs/>
          <w:color w:val="auto"/>
          <w:kern w:val="0"/>
          <w:sz w:val="44"/>
          <w:szCs w:val="44"/>
          <w:lang w:eastAsia="zh-CN"/>
        </w:rPr>
        <w:t>2022</w:t>
      </w:r>
      <w:r>
        <w:rPr>
          <w:rFonts w:hint="eastAsia" w:ascii="方正小标宋简体" w:hAnsi="宋体" w:eastAsia="方正小标宋简体"/>
          <w:bCs/>
          <w:color w:val="auto"/>
          <w:kern w:val="0"/>
          <w:sz w:val="44"/>
          <w:szCs w:val="44"/>
        </w:rPr>
        <w:t>年度安全生产监督检查计划</w:t>
      </w:r>
    </w:p>
    <w:p>
      <w:pPr>
        <w:widowControl/>
        <w:spacing w:line="560" w:lineRule="exact"/>
        <w:rPr>
          <w:rFonts w:ascii="仿宋_GB2312" w:hAnsi="仿宋" w:eastAsia="仿宋_GB2312"/>
          <w:color w:val="auto"/>
          <w:kern w:val="0"/>
          <w:sz w:val="32"/>
          <w:szCs w:val="32"/>
        </w:rPr>
      </w:pPr>
    </w:p>
    <w:p>
      <w:pPr>
        <w:widowControl/>
        <w:spacing w:line="560" w:lineRule="exact"/>
        <w:ind w:firstLine="640" w:firstLineChars="200"/>
        <w:rPr>
          <w:rFonts w:ascii="仿宋_GB2312" w:hAnsi="仿宋" w:eastAsia="仿宋_GB2312"/>
          <w:color w:val="auto"/>
          <w:kern w:val="0"/>
          <w:sz w:val="32"/>
          <w:szCs w:val="32"/>
        </w:rPr>
      </w:pPr>
      <w:r>
        <w:rPr>
          <w:rFonts w:hint="eastAsia" w:ascii="仿宋_GB2312" w:eastAsia="仿宋_GB2312" w:cs="仿宋_GB2312"/>
          <w:color w:val="auto"/>
          <w:sz w:val="32"/>
          <w:szCs w:val="32"/>
        </w:rPr>
        <w:t>为规范安全生产行政执法行为，强化行政执法责任落实，保障安全监管执法工作依法有序进行，</w:t>
      </w:r>
      <w:r>
        <w:rPr>
          <w:rFonts w:hint="eastAsia" w:ascii="仿宋_GB2312" w:hAnsi="仿宋" w:eastAsia="仿宋_GB2312"/>
          <w:color w:val="auto"/>
          <w:kern w:val="0"/>
          <w:sz w:val="32"/>
          <w:szCs w:val="32"/>
        </w:rPr>
        <w:t>根据《</w:t>
      </w:r>
      <w:r>
        <w:rPr>
          <w:rFonts w:hint="eastAsia" w:ascii="仿宋_GB2312" w:eastAsia="仿宋_GB2312"/>
          <w:color w:val="auto"/>
          <w:sz w:val="32"/>
          <w:szCs w:val="32"/>
        </w:rPr>
        <w:t>中华人民共和国</w:t>
      </w:r>
      <w:r>
        <w:rPr>
          <w:rFonts w:hint="eastAsia" w:ascii="仿宋_GB2312" w:hAnsi="仿宋" w:eastAsia="仿宋_GB2312"/>
          <w:color w:val="auto"/>
          <w:kern w:val="0"/>
          <w:sz w:val="32"/>
          <w:szCs w:val="32"/>
        </w:rPr>
        <w:t>安全生产法》、《安全生产监管监察职责和行政执法责任追究的暂行规定》等法律法规规定，依据原</w:t>
      </w:r>
      <w:r>
        <w:rPr>
          <w:rFonts w:hint="eastAsia" w:ascii="仿宋_GB2312" w:hAnsi="仿宋" w:eastAsia="仿宋_GB2312"/>
          <w:bCs/>
          <w:color w:val="auto"/>
          <w:kern w:val="0"/>
          <w:sz w:val="32"/>
          <w:szCs w:val="32"/>
        </w:rPr>
        <w:t>国家安全监管总局</w:t>
      </w:r>
      <w:r>
        <w:rPr>
          <w:rFonts w:hint="eastAsia" w:ascii="仿宋_GB2312" w:hAnsi="仿宋" w:eastAsia="仿宋_GB2312"/>
          <w:color w:val="auto"/>
          <w:kern w:val="0"/>
          <w:sz w:val="32"/>
          <w:szCs w:val="32"/>
        </w:rPr>
        <w:t>《</w:t>
      </w:r>
      <w:r>
        <w:rPr>
          <w:rFonts w:hint="eastAsia" w:ascii="仿宋_GB2312" w:hAnsi="仿宋" w:eastAsia="仿宋_GB2312"/>
          <w:bCs/>
          <w:color w:val="auto"/>
          <w:kern w:val="0"/>
          <w:sz w:val="32"/>
          <w:szCs w:val="32"/>
        </w:rPr>
        <w:t>关于印发&lt;安全生产年度监督检查计划编制办法&gt;的通知</w:t>
      </w:r>
      <w:r>
        <w:rPr>
          <w:rFonts w:hint="eastAsia" w:ascii="仿宋_GB2312" w:hAnsi="仿宋" w:eastAsia="仿宋_GB2312"/>
          <w:color w:val="auto"/>
          <w:kern w:val="0"/>
          <w:sz w:val="32"/>
          <w:szCs w:val="32"/>
        </w:rPr>
        <w:t>》</w:t>
      </w:r>
      <w:r>
        <w:rPr>
          <w:rFonts w:hint="eastAsia" w:ascii="仿宋_GB2312" w:hAnsi="仿宋" w:eastAsia="仿宋_GB2312"/>
          <w:color w:val="auto"/>
          <w:kern w:val="0"/>
          <w:sz w:val="32"/>
          <w:szCs w:val="32"/>
          <w:lang w:eastAsia="zh-CN"/>
        </w:rPr>
        <w:t>（</w:t>
      </w:r>
      <w:r>
        <w:rPr>
          <w:rFonts w:hint="eastAsia" w:ascii="仿宋_GB2312" w:hAnsi="仿宋" w:eastAsia="仿宋_GB2312"/>
          <w:bCs/>
          <w:color w:val="auto"/>
          <w:kern w:val="0"/>
          <w:sz w:val="32"/>
          <w:szCs w:val="32"/>
        </w:rPr>
        <w:t>安监总政法〔2017〕150号</w:t>
      </w:r>
      <w:r>
        <w:rPr>
          <w:rFonts w:hint="eastAsia" w:ascii="仿宋_GB2312" w:hAnsi="仿宋" w:eastAsia="仿宋_GB2312"/>
          <w:color w:val="auto"/>
          <w:kern w:val="0"/>
          <w:sz w:val="32"/>
          <w:szCs w:val="32"/>
        </w:rPr>
        <w:t>）要求，结合我区生产经营单位安全生产状况和应急管理局工作职责，特编制</w:t>
      </w:r>
      <w:r>
        <w:rPr>
          <w:rFonts w:hint="eastAsia" w:ascii="仿宋_GB2312" w:hAnsi="仿宋" w:eastAsia="仿宋_GB2312"/>
          <w:color w:val="auto"/>
          <w:kern w:val="0"/>
          <w:sz w:val="32"/>
          <w:szCs w:val="32"/>
          <w:lang w:eastAsia="zh-CN"/>
        </w:rPr>
        <w:t>2022</w:t>
      </w:r>
      <w:r>
        <w:rPr>
          <w:rFonts w:hint="eastAsia" w:ascii="仿宋_GB2312" w:hAnsi="仿宋" w:eastAsia="仿宋_GB2312"/>
          <w:color w:val="auto"/>
          <w:kern w:val="0"/>
          <w:sz w:val="32"/>
          <w:szCs w:val="32"/>
        </w:rPr>
        <w:t>年度</w:t>
      </w:r>
      <w:r>
        <w:rPr>
          <w:rFonts w:hint="eastAsia" w:ascii="仿宋_GB2312" w:hAnsi="仿宋" w:eastAsia="仿宋_GB2312"/>
          <w:bCs/>
          <w:color w:val="auto"/>
          <w:kern w:val="0"/>
          <w:sz w:val="32"/>
          <w:szCs w:val="32"/>
        </w:rPr>
        <w:t>监督检查</w:t>
      </w:r>
      <w:r>
        <w:rPr>
          <w:rFonts w:hint="eastAsia" w:ascii="仿宋_GB2312" w:hAnsi="仿宋" w:eastAsia="仿宋_GB2312"/>
          <w:color w:val="auto"/>
          <w:kern w:val="0"/>
          <w:sz w:val="32"/>
          <w:szCs w:val="32"/>
        </w:rPr>
        <w:t>计划。</w:t>
      </w:r>
    </w:p>
    <w:p>
      <w:pPr>
        <w:widowControl/>
        <w:spacing w:line="560" w:lineRule="exact"/>
        <w:ind w:firstLine="640" w:firstLineChars="200"/>
        <w:rPr>
          <w:rFonts w:ascii="黑体" w:hAnsi="黑体" w:eastAsia="黑体"/>
          <w:color w:val="auto"/>
          <w:kern w:val="0"/>
          <w:sz w:val="32"/>
          <w:szCs w:val="32"/>
        </w:rPr>
      </w:pPr>
      <w:r>
        <w:rPr>
          <w:rFonts w:hint="eastAsia" w:ascii="黑体" w:hAnsi="黑体" w:eastAsia="黑体"/>
          <w:color w:val="auto"/>
          <w:kern w:val="0"/>
          <w:sz w:val="32"/>
          <w:szCs w:val="32"/>
        </w:rPr>
        <w:t>一、指导思想</w:t>
      </w:r>
    </w:p>
    <w:p>
      <w:pPr>
        <w:spacing w:line="580" w:lineRule="exact"/>
        <w:ind w:firstLine="645"/>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以习近平总书记关于安全生产重要论述为指导,深入贯彻落实</w:t>
      </w:r>
      <w:r>
        <w:rPr>
          <w:rFonts w:hint="eastAsia" w:ascii="仿宋_GB2312" w:eastAsia="仿宋_GB2312" w:cs="仿宋_GB2312"/>
          <w:color w:val="auto"/>
          <w:sz w:val="32"/>
          <w:szCs w:val="32"/>
          <w:lang w:val="en-US" w:eastAsia="zh-CN"/>
        </w:rPr>
        <w:t>市</w:t>
      </w:r>
      <w:r>
        <w:rPr>
          <w:rFonts w:hint="eastAsia" w:ascii="仿宋_GB2312" w:eastAsia="仿宋_GB2312" w:cs="仿宋_GB2312"/>
          <w:color w:val="auto"/>
          <w:sz w:val="32"/>
          <w:szCs w:val="32"/>
          <w:lang w:val="zh-CN"/>
        </w:rPr>
        <w:t>委、</w:t>
      </w:r>
      <w:r>
        <w:rPr>
          <w:rFonts w:hint="eastAsia" w:ascii="仿宋_GB2312" w:eastAsia="仿宋_GB2312" w:cs="仿宋_GB2312"/>
          <w:color w:val="auto"/>
          <w:sz w:val="32"/>
          <w:szCs w:val="32"/>
          <w:lang w:val="en-US" w:eastAsia="zh-CN"/>
        </w:rPr>
        <w:t>市</w:t>
      </w:r>
      <w:r>
        <w:rPr>
          <w:rFonts w:hint="eastAsia" w:ascii="仿宋_GB2312" w:eastAsia="仿宋_GB2312" w:cs="仿宋_GB2312"/>
          <w:color w:val="auto"/>
          <w:sz w:val="32"/>
          <w:szCs w:val="32"/>
          <w:lang w:val="zh-CN"/>
        </w:rPr>
        <w:t>政府决策部署,科学统筹合理安排,严格依法执法,推动企业落实安全生产主体责任,</w:t>
      </w:r>
      <w:r>
        <w:rPr>
          <w:rFonts w:hint="eastAsia" w:ascii="仿宋_GB2312" w:eastAsia="仿宋_GB2312" w:cs="仿宋_GB2312"/>
          <w:color w:val="auto"/>
          <w:sz w:val="32"/>
          <w:szCs w:val="32"/>
          <w:lang w:val="en-US" w:eastAsia="zh-CN"/>
        </w:rPr>
        <w:t>加强安全生产规范化建设，提高安全生产管理水平，</w:t>
      </w:r>
      <w:r>
        <w:rPr>
          <w:rFonts w:hint="eastAsia" w:ascii="仿宋_GB2312" w:eastAsia="仿宋_GB2312" w:cs="仿宋_GB2312"/>
          <w:color w:val="auto"/>
          <w:sz w:val="32"/>
          <w:szCs w:val="32"/>
          <w:lang w:val="zh-CN"/>
        </w:rPr>
        <w:t>有效遏制生产安全事故发生,确保全</w:t>
      </w:r>
      <w:r>
        <w:rPr>
          <w:rFonts w:hint="eastAsia" w:ascii="仿宋_GB2312" w:eastAsia="仿宋_GB2312" w:cs="仿宋_GB2312"/>
          <w:color w:val="auto"/>
          <w:sz w:val="32"/>
          <w:szCs w:val="32"/>
          <w:lang w:val="en-US" w:eastAsia="zh-CN"/>
        </w:rPr>
        <w:t>市</w:t>
      </w:r>
      <w:r>
        <w:rPr>
          <w:rFonts w:hint="eastAsia" w:ascii="仿宋_GB2312" w:eastAsia="仿宋_GB2312" w:cs="仿宋_GB2312"/>
          <w:color w:val="auto"/>
          <w:sz w:val="32"/>
          <w:szCs w:val="32"/>
          <w:lang w:val="zh-CN"/>
        </w:rPr>
        <w:t>安全生产形势持续向好,确保人民群众生命财产安全。</w:t>
      </w:r>
    </w:p>
    <w:p>
      <w:pPr>
        <w:spacing w:line="580" w:lineRule="exact"/>
        <w:ind w:firstLine="640" w:firstLineChars="200"/>
        <w:rPr>
          <w:rFonts w:hint="eastAsia" w:ascii="方正黑体_GBK" w:hAnsi="黑体" w:eastAsia="方正黑体_GBK" w:cs="黑体"/>
          <w:bCs/>
          <w:color w:val="auto"/>
          <w:sz w:val="32"/>
          <w:szCs w:val="32"/>
          <w:lang w:val="zh-CN"/>
        </w:rPr>
      </w:pPr>
      <w:r>
        <w:rPr>
          <w:rFonts w:hint="eastAsia" w:ascii="方正黑体_GBK" w:hAnsi="黑体" w:eastAsia="方正黑体_GBK" w:cs="黑体"/>
          <w:bCs/>
          <w:color w:val="auto"/>
          <w:sz w:val="32"/>
          <w:szCs w:val="32"/>
          <w:lang w:val="zh-CN"/>
        </w:rPr>
        <w:t>二、总体要求</w:t>
      </w:r>
    </w:p>
    <w:p>
      <w:pPr>
        <w:numPr>
          <w:ilvl w:val="0"/>
          <w:numId w:val="0"/>
        </w:numPr>
        <w:spacing w:line="580" w:lineRule="exact"/>
        <w:ind w:firstLine="640" w:firstLineChars="200"/>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以督促企业落实主体责任为主线，以坚决杜绝发生重特大安全事故和事故总量、较大事故、死亡人数持续下降的“一杜绝、三下降”为目标，确保全市安全生产责任目标任务完成；按照《平顶山市安全生产委员会关于进一步加强企业安全生产属地管理的通知》和省应急厅“高危行业现场执法全覆盖、一般行业现场执法不低于三分之一”的要求，合理划分安全生产行政执法权限、确定监管执法职责，突出重点检查,聚焦重点区域、聚焦重点行业、聚焦重点企业、聚焦重点违法行为、聚焦重点时段,科学确定重点检查单位,做到精准执法、规范执法,提高监督检查效能，守牢安全生产底线。</w:t>
      </w:r>
    </w:p>
    <w:p>
      <w:pPr>
        <w:spacing w:line="580" w:lineRule="exact"/>
        <w:ind w:firstLine="640" w:firstLineChars="200"/>
        <w:rPr>
          <w:rFonts w:hint="eastAsia" w:ascii="方正黑体_GBK" w:hAnsi="黑体" w:eastAsia="方正黑体_GBK" w:cs="黑体"/>
          <w:bCs/>
          <w:color w:val="auto"/>
          <w:sz w:val="32"/>
          <w:szCs w:val="32"/>
          <w:lang w:val="zh-CN"/>
        </w:rPr>
      </w:pPr>
      <w:r>
        <w:rPr>
          <w:rFonts w:hint="eastAsia" w:ascii="方正黑体_GBK" w:hAnsi="黑体" w:eastAsia="方正黑体_GBK" w:cs="黑体"/>
          <w:bCs/>
          <w:color w:val="auto"/>
          <w:sz w:val="32"/>
          <w:szCs w:val="32"/>
          <w:lang w:val="zh-CN"/>
        </w:rPr>
        <w:t>三、监督检查内容、范围、次数、方式</w:t>
      </w:r>
    </w:p>
    <w:p>
      <w:pPr>
        <w:numPr>
          <w:ilvl w:val="0"/>
          <w:numId w:val="0"/>
        </w:numPr>
        <w:spacing w:line="580" w:lineRule="exact"/>
        <w:ind w:firstLine="640" w:firstLineChars="200"/>
        <w:rPr>
          <w:rFonts w:hint="eastAsia" w:ascii="楷体_GB2312" w:hAnsi="楷体" w:eastAsia="楷体_GB2312" w:cs="楷体_GB2312"/>
          <w:color w:val="auto"/>
          <w:sz w:val="32"/>
          <w:szCs w:val="32"/>
          <w:lang w:val="zh-CN"/>
        </w:rPr>
      </w:pPr>
      <w:r>
        <w:rPr>
          <w:rFonts w:hint="eastAsia" w:ascii="楷体_GB2312" w:hAnsi="楷体" w:eastAsia="楷体_GB2312" w:cs="楷体_GB2312"/>
          <w:color w:val="auto"/>
          <w:sz w:val="32"/>
          <w:szCs w:val="32"/>
          <w:lang w:val="zh-CN"/>
        </w:rPr>
        <w:t>（一）检查内容</w:t>
      </w:r>
    </w:p>
    <w:p>
      <w:pPr>
        <w:numPr>
          <w:ilvl w:val="0"/>
          <w:numId w:val="0"/>
        </w:numPr>
        <w:spacing w:line="580" w:lineRule="exact"/>
        <w:ind w:firstLine="640" w:firstLineChars="200"/>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检查生产经营单位贯彻执行《中华人民共和国安全生产法》、《河南省安全生产风险管控与隐患治理办法》等法律法规情况。检查的具体内容，根据被检查单位行业类别、规模大小、季节特点等因素</w:t>
      </w:r>
      <w:r>
        <w:rPr>
          <w:rFonts w:hint="eastAsia" w:ascii="仿宋_GB2312" w:eastAsia="仿宋_GB2312" w:cs="仿宋_GB2312"/>
          <w:color w:val="auto"/>
          <w:sz w:val="32"/>
          <w:szCs w:val="32"/>
          <w:lang w:val="en-US" w:eastAsia="zh-CN"/>
        </w:rPr>
        <w:t>合理</w:t>
      </w:r>
      <w:r>
        <w:rPr>
          <w:rFonts w:hint="eastAsia" w:ascii="仿宋_GB2312" w:eastAsia="仿宋_GB2312" w:cs="仿宋_GB2312"/>
          <w:color w:val="auto"/>
          <w:sz w:val="32"/>
          <w:szCs w:val="32"/>
          <w:lang w:val="zh-CN"/>
        </w:rPr>
        <w:t>制定现场检查方案。</w:t>
      </w:r>
    </w:p>
    <w:p>
      <w:pPr>
        <w:numPr>
          <w:ilvl w:val="0"/>
          <w:numId w:val="0"/>
        </w:numPr>
        <w:spacing w:line="580" w:lineRule="exact"/>
        <w:ind w:firstLine="640" w:firstLineChars="200"/>
        <w:rPr>
          <w:rFonts w:hint="eastAsia" w:ascii="仿宋_GB2312" w:eastAsia="仿宋_GB2312" w:cs="仿宋_GB2312"/>
          <w:color w:val="auto"/>
          <w:sz w:val="32"/>
          <w:szCs w:val="32"/>
          <w:lang w:val="zh-CN"/>
        </w:rPr>
      </w:pPr>
      <w:r>
        <w:rPr>
          <w:rFonts w:hint="eastAsia" w:ascii="楷体_GB2312" w:hAnsi="楷体" w:eastAsia="楷体_GB2312" w:cs="楷体_GB2312"/>
          <w:color w:val="auto"/>
          <w:sz w:val="32"/>
          <w:szCs w:val="32"/>
          <w:lang w:val="zh-CN"/>
        </w:rPr>
        <w:t>（</w:t>
      </w:r>
      <w:r>
        <w:rPr>
          <w:rFonts w:hint="eastAsia" w:ascii="楷体_GB2312" w:hAnsi="楷体" w:eastAsia="楷体_GB2312" w:cs="楷体_GB2312"/>
          <w:color w:val="auto"/>
          <w:sz w:val="32"/>
          <w:szCs w:val="32"/>
          <w:lang w:val="en-US" w:eastAsia="zh-CN"/>
        </w:rPr>
        <w:t>二</w:t>
      </w:r>
      <w:r>
        <w:rPr>
          <w:rFonts w:hint="eastAsia" w:ascii="楷体_GB2312" w:hAnsi="楷体" w:eastAsia="楷体_GB2312" w:cs="楷体_GB2312"/>
          <w:color w:val="auto"/>
          <w:sz w:val="32"/>
          <w:szCs w:val="32"/>
          <w:lang w:val="zh-CN"/>
        </w:rPr>
        <w:t>）检查范围</w:t>
      </w:r>
    </w:p>
    <w:p>
      <w:pPr>
        <w:numPr>
          <w:ilvl w:val="0"/>
          <w:numId w:val="0"/>
        </w:numPr>
        <w:spacing w:line="580" w:lineRule="exact"/>
        <w:ind w:firstLine="640" w:firstLineChars="200"/>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en-US" w:eastAsia="zh-CN"/>
        </w:rPr>
        <w:t>重点检查单位包括：</w:t>
      </w:r>
      <w:r>
        <w:rPr>
          <w:rFonts w:hint="eastAsia" w:ascii="仿宋_GB2312" w:eastAsia="仿宋_GB2312" w:cs="仿宋_GB2312"/>
          <w:color w:val="auto"/>
          <w:sz w:val="32"/>
          <w:szCs w:val="32"/>
          <w:lang w:val="zh-CN"/>
        </w:rPr>
        <w:t>“两重点、一重大”危险化学品、金属冶炼、涉爆粉尘等安全风险等级较高的生产经营单位</w:t>
      </w:r>
      <w:r>
        <w:rPr>
          <w:rFonts w:hint="default" w:ascii="仿宋_GB2312" w:eastAsia="仿宋_GB2312" w:cs="仿宋_GB2312"/>
          <w:color w:val="auto"/>
          <w:sz w:val="32"/>
          <w:szCs w:val="32"/>
          <w:lang w:val="en"/>
        </w:rPr>
        <w:t>、</w:t>
      </w:r>
      <w:r>
        <w:rPr>
          <w:rFonts w:hint="eastAsia" w:ascii="仿宋_GB2312" w:eastAsia="仿宋_GB2312" w:cs="仿宋_GB2312"/>
          <w:color w:val="auto"/>
          <w:sz w:val="32"/>
          <w:szCs w:val="32"/>
          <w:lang w:val="zh-CN"/>
        </w:rPr>
        <w:t>近三年发生过造成人员死亡的生产安全事故、纳入失信惩戒、</w:t>
      </w:r>
      <w:r>
        <w:rPr>
          <w:rFonts w:hint="default" w:ascii="仿宋_GB2312" w:eastAsia="仿宋_GB2312" w:cs="仿宋_GB2312"/>
          <w:color w:val="auto"/>
          <w:sz w:val="32"/>
          <w:szCs w:val="32"/>
          <w:lang w:val="en"/>
        </w:rPr>
        <w:t>停产整顿、技改基建、试生产或复工复产等生产经营单位，确定为重点检查单位</w:t>
      </w:r>
      <w:r>
        <w:rPr>
          <w:rFonts w:hint="eastAsia" w:ascii="仿宋_GB2312" w:eastAsia="仿宋_GB2312" w:cs="仿宋_GB2312"/>
          <w:color w:val="auto"/>
          <w:sz w:val="32"/>
          <w:szCs w:val="32"/>
          <w:lang w:val="zh-CN"/>
        </w:rPr>
        <w:t>。</w:t>
      </w:r>
    </w:p>
    <w:p>
      <w:pPr>
        <w:numPr>
          <w:ilvl w:val="0"/>
          <w:numId w:val="0"/>
        </w:numPr>
        <w:spacing w:line="580" w:lineRule="exact"/>
        <w:ind w:firstLine="640" w:firstLineChars="200"/>
        <w:rPr>
          <w:rFonts w:hint="eastAsia" w:ascii="仿宋_GB2312" w:eastAsia="仿宋_GB2312" w:cs="仿宋_GB2312"/>
          <w:color w:val="auto"/>
          <w:sz w:val="32"/>
          <w:szCs w:val="32"/>
          <w:lang w:val="zh-CN"/>
        </w:rPr>
      </w:pPr>
      <w:r>
        <w:rPr>
          <w:rFonts w:hint="eastAsia" w:ascii="仿宋_GB2312" w:eastAsia="仿宋_GB2312" w:cs="仿宋_GB2312"/>
          <w:color w:val="auto"/>
          <w:sz w:val="32"/>
          <w:szCs w:val="32"/>
          <w:lang w:val="zh-CN"/>
        </w:rPr>
        <w:t>一般检查单位</w:t>
      </w:r>
      <w:r>
        <w:rPr>
          <w:rFonts w:hint="eastAsia" w:ascii="仿宋_GB2312" w:eastAsia="仿宋_GB2312" w:cs="仿宋_GB2312"/>
          <w:color w:val="auto"/>
          <w:sz w:val="32"/>
          <w:szCs w:val="32"/>
          <w:lang w:val="en-US" w:eastAsia="zh-CN"/>
        </w:rPr>
        <w:t>包括：</w:t>
      </w:r>
      <w:r>
        <w:rPr>
          <w:rFonts w:hint="eastAsia" w:ascii="仿宋_GB2312" w:eastAsia="仿宋_GB2312" w:cs="仿宋_GB2312"/>
          <w:color w:val="auto"/>
          <w:sz w:val="32"/>
          <w:szCs w:val="32"/>
          <w:lang w:val="zh-CN"/>
        </w:rPr>
        <w:t>本部门负责监督检查的重点检查单位以外的生产经营单位和抽查的部分</w:t>
      </w:r>
      <w:r>
        <w:rPr>
          <w:rFonts w:hint="eastAsia" w:ascii="仿宋_GB2312" w:eastAsia="仿宋_GB2312" w:cs="仿宋_GB2312"/>
          <w:color w:val="auto"/>
          <w:sz w:val="32"/>
          <w:szCs w:val="32"/>
          <w:lang w:val="en-US" w:eastAsia="zh-CN"/>
        </w:rPr>
        <w:t>镇</w:t>
      </w:r>
      <w:r>
        <w:rPr>
          <w:rFonts w:hint="eastAsia" w:ascii="仿宋_GB2312" w:eastAsia="仿宋_GB2312" w:cs="仿宋_GB2312"/>
          <w:color w:val="auto"/>
          <w:sz w:val="32"/>
          <w:szCs w:val="32"/>
          <w:lang w:val="zh-CN"/>
        </w:rPr>
        <w:t>（街道）管辖负责监督检查的生产经营单位。</w:t>
      </w:r>
    </w:p>
    <w:p>
      <w:pPr>
        <w:numPr>
          <w:ilvl w:val="0"/>
          <w:numId w:val="0"/>
        </w:numPr>
        <w:spacing w:line="580" w:lineRule="exact"/>
        <w:ind w:firstLine="640" w:firstLineChars="200"/>
        <w:rPr>
          <w:rFonts w:hint="eastAsia" w:ascii="楷体_GB2312" w:hAnsi="楷体" w:eastAsia="楷体_GB2312" w:cs="楷体_GB2312"/>
          <w:color w:val="auto"/>
          <w:sz w:val="32"/>
          <w:szCs w:val="32"/>
        </w:rPr>
      </w:pPr>
      <w:r>
        <w:rPr>
          <w:rFonts w:hint="eastAsia" w:ascii="楷体_GB2312" w:hAnsi="楷体" w:eastAsia="楷体_GB2312" w:cs="楷体_GB2312"/>
          <w:color w:val="auto"/>
          <w:sz w:val="32"/>
          <w:szCs w:val="32"/>
          <w:lang w:eastAsia="zh-CN"/>
        </w:rPr>
        <w:t>（</w:t>
      </w:r>
      <w:r>
        <w:rPr>
          <w:rFonts w:hint="eastAsia" w:ascii="楷体_GB2312" w:hAnsi="楷体" w:eastAsia="楷体_GB2312" w:cs="楷体_GB2312"/>
          <w:color w:val="auto"/>
          <w:sz w:val="32"/>
          <w:szCs w:val="32"/>
          <w:lang w:val="en-US" w:eastAsia="zh-CN"/>
        </w:rPr>
        <w:t>三</w:t>
      </w:r>
      <w:r>
        <w:rPr>
          <w:rFonts w:hint="eastAsia" w:ascii="楷体_GB2312" w:hAnsi="楷体" w:eastAsia="楷体_GB2312" w:cs="楷体_GB2312"/>
          <w:color w:val="auto"/>
          <w:sz w:val="32"/>
          <w:szCs w:val="32"/>
          <w:lang w:eastAsia="zh-CN"/>
        </w:rPr>
        <w:t>）</w:t>
      </w:r>
      <w:r>
        <w:rPr>
          <w:rFonts w:hint="eastAsia" w:ascii="楷体_GB2312" w:hAnsi="楷体" w:eastAsia="楷体_GB2312" w:cs="楷体_GB2312"/>
          <w:color w:val="auto"/>
          <w:sz w:val="32"/>
          <w:szCs w:val="32"/>
        </w:rPr>
        <w:t>检查</w:t>
      </w:r>
      <w:r>
        <w:rPr>
          <w:rFonts w:hint="eastAsia" w:ascii="楷体_GB2312" w:hAnsi="楷体" w:eastAsia="楷体_GB2312" w:cs="楷体_GB2312"/>
          <w:color w:val="auto"/>
          <w:sz w:val="32"/>
          <w:szCs w:val="32"/>
          <w:lang w:val="en-US" w:eastAsia="zh-CN"/>
        </w:rPr>
        <w:t>频次</w:t>
      </w:r>
    </w:p>
    <w:p>
      <w:pPr>
        <w:numPr>
          <w:ilvl w:val="0"/>
          <w:numId w:val="0"/>
        </w:numPr>
        <w:spacing w:line="58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对重点检查单位每年至少进行</w:t>
      </w:r>
      <w:r>
        <w:rPr>
          <w:rFonts w:ascii="仿宋_GB2312" w:eastAsia="仿宋_GB2312" w:cs="仿宋_GB2312"/>
          <w:color w:val="auto"/>
          <w:sz w:val="32"/>
          <w:szCs w:val="32"/>
        </w:rPr>
        <w:t>1</w:t>
      </w:r>
      <w:r>
        <w:rPr>
          <w:rFonts w:hint="eastAsia" w:ascii="仿宋_GB2312" w:eastAsia="仿宋_GB2312" w:cs="仿宋_GB2312"/>
          <w:color w:val="auto"/>
          <w:sz w:val="32"/>
          <w:szCs w:val="32"/>
        </w:rPr>
        <w:t>次监督检查；对一般检查单位根据实际情况合理确定监督检查的频次。</w:t>
      </w:r>
    </w:p>
    <w:p>
      <w:pPr>
        <w:numPr>
          <w:ilvl w:val="0"/>
          <w:numId w:val="0"/>
        </w:numPr>
        <w:spacing w:line="580" w:lineRule="exact"/>
        <w:ind w:firstLine="640" w:firstLineChars="200"/>
        <w:rPr>
          <w:rFonts w:ascii="仿宋_GB2312" w:eastAsia="仿宋_GB2312"/>
          <w:color w:val="auto"/>
          <w:sz w:val="32"/>
          <w:szCs w:val="32"/>
        </w:rPr>
      </w:pPr>
      <w:r>
        <w:rPr>
          <w:rFonts w:hint="eastAsia" w:ascii="楷体_GB2312" w:hAnsi="楷体" w:eastAsia="楷体_GB2312" w:cs="楷体_GB2312"/>
          <w:color w:val="auto"/>
          <w:sz w:val="32"/>
          <w:szCs w:val="32"/>
          <w:lang w:eastAsia="zh-CN"/>
        </w:rPr>
        <w:t>（</w:t>
      </w:r>
      <w:r>
        <w:rPr>
          <w:rFonts w:hint="eastAsia" w:ascii="楷体_GB2312" w:hAnsi="楷体" w:eastAsia="楷体_GB2312" w:cs="楷体_GB2312"/>
          <w:color w:val="auto"/>
          <w:sz w:val="32"/>
          <w:szCs w:val="32"/>
          <w:lang w:val="en-US" w:eastAsia="zh-CN"/>
        </w:rPr>
        <w:t>四</w:t>
      </w:r>
      <w:r>
        <w:rPr>
          <w:rFonts w:hint="eastAsia" w:ascii="楷体_GB2312" w:hAnsi="楷体" w:eastAsia="楷体_GB2312" w:cs="楷体_GB2312"/>
          <w:color w:val="auto"/>
          <w:sz w:val="32"/>
          <w:szCs w:val="32"/>
          <w:lang w:eastAsia="zh-CN"/>
        </w:rPr>
        <w:t>）</w:t>
      </w:r>
      <w:r>
        <w:rPr>
          <w:rFonts w:hint="eastAsia" w:ascii="楷体_GB2312" w:hAnsi="楷体" w:eastAsia="楷体_GB2312" w:cs="楷体_GB2312"/>
          <w:color w:val="auto"/>
          <w:sz w:val="32"/>
          <w:szCs w:val="32"/>
        </w:rPr>
        <w:t>检查方式</w:t>
      </w:r>
    </w:p>
    <w:p>
      <w:pPr>
        <w:numPr>
          <w:ilvl w:val="0"/>
          <w:numId w:val="0"/>
        </w:numPr>
        <w:spacing w:line="58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实施重点检查，依照监督检查计划，全面实行监督检查全覆盖，结合实际情况确定监督检查人员</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实施一般检查，采取“双随机”抽查方式，依托“国家企业信用信息公示系统”，单独制定“双随机”执法检查方案、计划，</w:t>
      </w:r>
      <w:r>
        <w:rPr>
          <w:rFonts w:hint="eastAsia" w:ascii="仿宋_GB2312" w:eastAsia="仿宋_GB2312" w:cs="仿宋_GB2312"/>
          <w:color w:val="auto"/>
          <w:sz w:val="32"/>
          <w:szCs w:val="32"/>
          <w:lang w:val="en-US" w:eastAsia="zh-CN"/>
        </w:rPr>
        <w:t>合理确定抽查事项，</w:t>
      </w:r>
      <w:r>
        <w:rPr>
          <w:rFonts w:hint="eastAsia" w:ascii="仿宋_GB2312" w:eastAsia="仿宋_GB2312" w:cs="仿宋_GB2312"/>
          <w:color w:val="auto"/>
          <w:sz w:val="32"/>
          <w:szCs w:val="32"/>
        </w:rPr>
        <w:t>随机选取被检查单位、随机确定监督检查人员</w:t>
      </w:r>
      <w:r>
        <w:rPr>
          <w:rFonts w:hint="eastAsia" w:ascii="仿宋_GB2312" w:eastAsia="仿宋_GB2312" w:cs="仿宋_GB2312"/>
          <w:color w:val="auto"/>
          <w:sz w:val="32"/>
          <w:szCs w:val="32"/>
          <w:lang w:eastAsia="zh-CN"/>
        </w:rPr>
        <w:t>。</w:t>
      </w:r>
    </w:p>
    <w:p>
      <w:pPr>
        <w:widowControl/>
        <w:spacing w:line="560" w:lineRule="exact"/>
        <w:ind w:firstLine="640" w:firstLineChars="200"/>
        <w:rPr>
          <w:rFonts w:hint="eastAsia" w:ascii="黑体" w:hAnsi="黑体" w:eastAsia="黑体"/>
          <w:color w:val="auto"/>
          <w:kern w:val="0"/>
          <w:sz w:val="32"/>
          <w:szCs w:val="32"/>
          <w:lang w:eastAsia="zh-CN"/>
        </w:rPr>
      </w:pPr>
      <w:r>
        <w:rPr>
          <w:rFonts w:hint="eastAsia" w:ascii="黑体" w:hAnsi="黑体" w:eastAsia="黑体"/>
          <w:color w:val="auto"/>
          <w:kern w:val="0"/>
          <w:sz w:val="32"/>
          <w:szCs w:val="32"/>
          <w:lang w:val="en-US" w:eastAsia="zh-CN"/>
        </w:rPr>
        <w:t>四</w:t>
      </w:r>
      <w:r>
        <w:rPr>
          <w:rFonts w:hint="eastAsia" w:ascii="黑体" w:hAnsi="黑体" w:eastAsia="黑体"/>
          <w:color w:val="auto"/>
          <w:kern w:val="0"/>
          <w:sz w:val="32"/>
          <w:szCs w:val="32"/>
        </w:rPr>
        <w:t>、</w:t>
      </w:r>
      <w:r>
        <w:rPr>
          <w:rFonts w:hint="eastAsia" w:ascii="黑体" w:hAnsi="黑体" w:eastAsia="黑体"/>
          <w:bCs/>
          <w:color w:val="auto"/>
          <w:kern w:val="0"/>
          <w:sz w:val="32"/>
          <w:szCs w:val="32"/>
        </w:rPr>
        <w:t>执法工作日</w:t>
      </w:r>
      <w:r>
        <w:rPr>
          <w:rFonts w:hint="eastAsia" w:ascii="黑体" w:hAnsi="黑体" w:eastAsia="黑体"/>
          <w:bCs/>
          <w:color w:val="auto"/>
          <w:kern w:val="0"/>
          <w:sz w:val="32"/>
          <w:szCs w:val="32"/>
          <w:lang w:eastAsia="zh-CN"/>
        </w:rPr>
        <w:t>测算</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应急管理局目前在册的执法人员</w:t>
      </w:r>
      <w:r>
        <w:rPr>
          <w:rFonts w:hint="eastAsia" w:ascii="仿宋_GB2312" w:hAnsi="仿宋" w:eastAsia="仿宋_GB2312"/>
          <w:color w:val="000000" w:themeColor="text1"/>
          <w:sz w:val="32"/>
          <w:szCs w:val="32"/>
          <w:lang w:val="en-US" w:eastAsia="zh-CN"/>
          <w14:textFill>
            <w14:solidFill>
              <w14:schemeClr w14:val="tx1"/>
            </w14:solidFill>
          </w14:textFill>
        </w:rPr>
        <w:t>13</w:t>
      </w:r>
      <w:r>
        <w:rPr>
          <w:rFonts w:hint="eastAsia" w:ascii="仿宋_GB2312" w:hAnsi="仿宋" w:eastAsia="仿宋_GB2312"/>
          <w:color w:val="000000" w:themeColor="text1"/>
          <w:sz w:val="32"/>
          <w:szCs w:val="32"/>
          <w14:textFill>
            <w14:solidFill>
              <w14:schemeClr w14:val="tx1"/>
            </w14:solidFill>
          </w14:textFill>
        </w:rPr>
        <w:t>人，</w:t>
      </w:r>
      <w:r>
        <w:rPr>
          <w:rFonts w:hint="eastAsia" w:ascii="仿宋_GB2312" w:hAnsi="仿宋" w:eastAsia="仿宋_GB2312"/>
          <w:color w:val="000000" w:themeColor="text1"/>
          <w:sz w:val="32"/>
          <w:szCs w:val="32"/>
          <w:lang w:val="en-US" w:eastAsia="zh-CN"/>
          <w14:textFill>
            <w14:solidFill>
              <w14:schemeClr w14:val="tx1"/>
            </w14:solidFill>
          </w14:textFill>
        </w:rPr>
        <w:t>列入执法计划11</w:t>
      </w:r>
      <w:r>
        <w:rPr>
          <w:rFonts w:hint="eastAsia" w:ascii="仿宋_GB2312" w:hAnsi="仿宋" w:eastAsia="仿宋_GB2312"/>
          <w:color w:val="000000" w:themeColor="text1"/>
          <w:sz w:val="32"/>
          <w:szCs w:val="32"/>
          <w14:textFill>
            <w14:solidFill>
              <w14:schemeClr w14:val="tx1"/>
            </w14:solidFill>
          </w14:textFill>
        </w:rPr>
        <w:t>人</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其中综合科4人，安全生产管理科3人，安全生产执法大队4人</w:t>
      </w:r>
      <w:r>
        <w:rPr>
          <w:rFonts w:hint="eastAsia" w:ascii="仿宋_GB2312" w:hAnsi="仿宋" w:eastAsia="仿宋_GB2312"/>
          <w:color w:val="000000" w:themeColor="text1"/>
          <w:sz w:val="32"/>
          <w:szCs w:val="32"/>
          <w14:textFill>
            <w14:solidFill>
              <w14:schemeClr w14:val="tx1"/>
            </w14:solidFill>
          </w14:textFill>
        </w:rPr>
        <w:t>。</w:t>
      </w:r>
    </w:p>
    <w:p>
      <w:pPr>
        <w:spacing w:line="580" w:lineRule="exact"/>
        <w:ind w:firstLine="640" w:firstLineChars="200"/>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2022</w:t>
      </w:r>
      <w:r>
        <w:rPr>
          <w:rFonts w:hint="eastAsia" w:ascii="仿宋_GB2312" w:hAnsi="仿宋" w:eastAsia="仿宋_GB2312"/>
          <w:color w:val="000000" w:themeColor="text1"/>
          <w:sz w:val="32"/>
          <w:szCs w:val="32"/>
          <w14:textFill>
            <w14:solidFill>
              <w14:schemeClr w14:val="tx1"/>
            </w14:solidFill>
          </w14:textFill>
        </w:rPr>
        <w:t>年度</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区应急管理局全年预计检查企业48家，其中安全生产执法大队</w:t>
      </w:r>
      <w:r>
        <w:rPr>
          <w:rFonts w:hint="eastAsia" w:ascii="仿宋_GB2312" w:hAnsi="仿宋_GB2312" w:eastAsia="仿宋_GB2312" w:cs="仿宋_GB2312"/>
          <w:sz w:val="32"/>
          <w:szCs w:val="32"/>
        </w:rPr>
        <w:t>对列入监督检查企业名录的企业进行检查，重点检查企业家</w:t>
      </w:r>
      <w:r>
        <w:rPr>
          <w:rFonts w:hint="eastAsia" w:ascii="仿宋_GB2312" w:hAnsi="仿宋_GB2312" w:eastAsia="仿宋_GB2312" w:cs="仿宋_GB2312"/>
          <w:sz w:val="32"/>
          <w:szCs w:val="32"/>
          <w:lang w:val="en-US" w:eastAsia="zh-CN"/>
        </w:rPr>
        <w:t>20家</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一般检查为重点检查以外企业，抽查</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次</w:t>
      </w:r>
      <w:r>
        <w:rPr>
          <w:rFonts w:hint="eastAsia" w:ascii="仿宋_GB2312" w:hAnsi="仿宋_GB2312" w:eastAsia="仿宋_GB2312" w:cs="仿宋_GB2312"/>
          <w:sz w:val="32"/>
          <w:szCs w:val="32"/>
        </w:rPr>
        <w:t>，采用“双随机”方式实施</w:t>
      </w:r>
      <w:r>
        <w:rPr>
          <w:rFonts w:hint="eastAsia" w:ascii="仿宋_GB2312" w:eastAsia="仿宋_GB2312" w:cs="仿宋_GB2312"/>
          <w:color w:val="000000" w:themeColor="text1"/>
          <w:sz w:val="32"/>
          <w:szCs w:val="32"/>
          <w:lang w:val="en-US" w:eastAsia="zh-CN"/>
          <w14:textFill>
            <w14:solidFill>
              <w14:schemeClr w14:val="tx1"/>
            </w14:solidFill>
          </w14:textFill>
        </w:rPr>
        <w:t>；安全监督管理科计划监督检查企业20家次</w:t>
      </w:r>
      <w:r>
        <w:rPr>
          <w:rFonts w:hint="eastAsia" w:ascii="仿宋_GB2312" w:eastAsia="仿宋_GB2312" w:cs="仿宋_GB2312"/>
          <w:color w:val="000000" w:themeColor="text1"/>
          <w:sz w:val="32"/>
          <w:szCs w:val="32"/>
          <w:lang w:val="zh-CN"/>
          <w14:textFill>
            <w14:solidFill>
              <w14:schemeClr w14:val="tx1"/>
            </w14:solidFill>
          </w14:textFill>
        </w:rPr>
        <w:t>。</w:t>
      </w:r>
    </w:p>
    <w:p>
      <w:pPr>
        <w:spacing w:line="58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color w:val="000000" w:themeColor="text1"/>
          <w:sz w:val="32"/>
          <w:szCs w:val="32"/>
          <w14:textFill>
            <w14:solidFill>
              <w14:schemeClr w14:val="tx1"/>
            </w14:solidFill>
          </w14:textFill>
        </w:rPr>
        <w:t>经测算，</w:t>
      </w:r>
      <w:r>
        <w:rPr>
          <w:rFonts w:hint="eastAsia" w:ascii="仿宋_GB2312" w:hAnsi="仿宋" w:eastAsia="仿宋_GB2312"/>
          <w:color w:val="000000" w:themeColor="text1"/>
          <w:sz w:val="32"/>
          <w:szCs w:val="32"/>
          <w14:textFill>
            <w14:solidFill>
              <w14:schemeClr w14:val="tx1"/>
            </w14:solidFill>
          </w14:textFill>
        </w:rPr>
        <w:t>法定工作日为2</w:t>
      </w:r>
      <w:r>
        <w:rPr>
          <w:rFonts w:hint="eastAsia" w:ascii="仿宋_GB2312" w:hAnsi="仿宋" w:eastAsia="仿宋_GB2312"/>
          <w:color w:val="000000" w:themeColor="text1"/>
          <w:sz w:val="32"/>
          <w:szCs w:val="32"/>
          <w:lang w:val="en-US" w:eastAsia="zh-CN"/>
          <w14:textFill>
            <w14:solidFill>
              <w14:schemeClr w14:val="tx1"/>
            </w14:solidFill>
          </w14:textFill>
        </w:rPr>
        <w:t>49</w:t>
      </w:r>
      <w:r>
        <w:rPr>
          <w:rFonts w:hint="eastAsia" w:ascii="仿宋_GB2312" w:hAnsi="仿宋" w:eastAsia="仿宋_GB2312"/>
          <w:color w:val="000000" w:themeColor="text1"/>
          <w:sz w:val="32"/>
          <w:szCs w:val="32"/>
          <w14:textFill>
            <w14:solidFill>
              <w14:schemeClr w14:val="tx1"/>
            </w14:solidFill>
          </w14:textFill>
        </w:rPr>
        <w:t>天，总法定工作日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2739</w:t>
      </w:r>
      <w:r>
        <w:rPr>
          <w:rFonts w:hint="eastAsia" w:ascii="仿宋_GB2312" w:hAnsi="仿宋" w:eastAsia="仿宋_GB2312"/>
          <w:color w:val="000000" w:themeColor="text1"/>
          <w:sz w:val="32"/>
          <w:szCs w:val="32"/>
          <w14:textFill>
            <w14:solidFill>
              <w14:schemeClr w14:val="tx1"/>
            </w14:solidFill>
          </w14:textFill>
        </w:rPr>
        <w:t>个</w:t>
      </w:r>
      <w:r>
        <w:rPr>
          <w:rFonts w:hint="eastAsia" w:ascii="仿宋_GB2312" w:eastAsia="仿宋_GB2312" w:cs="仿宋_GB2312"/>
          <w:color w:val="000000" w:themeColor="text1"/>
          <w:sz w:val="32"/>
          <w:szCs w:val="32"/>
          <w14:textFill>
            <w14:solidFill>
              <w14:schemeClr w14:val="tx1"/>
            </w14:solidFill>
          </w14:textFill>
        </w:rPr>
        <w:t>。其</w:t>
      </w:r>
      <w:r>
        <w:rPr>
          <w:rFonts w:hint="eastAsia" w:ascii="仿宋_GB2312" w:eastAsia="仿宋_GB2312" w:cs="仿宋_GB2312"/>
          <w:color w:val="auto"/>
          <w:sz w:val="32"/>
          <w:szCs w:val="32"/>
        </w:rPr>
        <w:t>中，全年监督监察工作日</w:t>
      </w:r>
      <w:r>
        <w:rPr>
          <w:rFonts w:hint="eastAsia" w:ascii="仿宋_GB2312" w:hAnsi="仿宋_GB2312" w:eastAsia="仿宋_GB2312" w:cs="仿宋_GB2312"/>
          <w:color w:val="auto"/>
          <w:kern w:val="0"/>
          <w:sz w:val="32"/>
          <w:szCs w:val="32"/>
          <w:lang w:val="en-US" w:eastAsia="zh-CN"/>
        </w:rPr>
        <w:t>506</w:t>
      </w:r>
      <w:r>
        <w:rPr>
          <w:rFonts w:hint="eastAsia" w:ascii="仿宋_GB2312" w:eastAsia="仿宋_GB2312" w:cs="仿宋_GB2312"/>
          <w:color w:val="auto"/>
          <w:sz w:val="32"/>
          <w:szCs w:val="32"/>
        </w:rPr>
        <w:t>个，其他执法工作日</w:t>
      </w:r>
      <w:r>
        <w:rPr>
          <w:rFonts w:hint="eastAsia" w:ascii="仿宋_GB2312" w:eastAsia="仿宋_GB2312" w:cs="仿宋_GB2312"/>
          <w:color w:val="auto"/>
          <w:sz w:val="32"/>
          <w:szCs w:val="32"/>
          <w:lang w:val="en-US" w:eastAsia="zh-CN"/>
        </w:rPr>
        <w:t>893</w:t>
      </w:r>
      <w:r>
        <w:rPr>
          <w:rFonts w:hint="eastAsia" w:ascii="仿宋_GB2312" w:eastAsia="仿宋_GB2312" w:cs="仿宋_GB2312"/>
          <w:color w:val="auto"/>
          <w:sz w:val="32"/>
          <w:szCs w:val="32"/>
        </w:rPr>
        <w:t>个，非执法工作日</w:t>
      </w:r>
      <w:r>
        <w:rPr>
          <w:rFonts w:hint="eastAsia" w:ascii="仿宋_GB2312" w:eastAsia="仿宋_GB2312" w:cs="仿宋_GB2312"/>
          <w:color w:val="auto"/>
          <w:sz w:val="32"/>
          <w:szCs w:val="32"/>
          <w:lang w:val="en-US" w:eastAsia="zh-CN"/>
        </w:rPr>
        <w:t>1340</w:t>
      </w:r>
      <w:r>
        <w:rPr>
          <w:rFonts w:hint="eastAsia" w:ascii="仿宋_GB2312" w:eastAsia="仿宋_GB2312" w:cs="仿宋_GB2312"/>
          <w:color w:val="auto"/>
          <w:sz w:val="32"/>
          <w:szCs w:val="32"/>
        </w:rPr>
        <w:t>个。</w:t>
      </w:r>
    </w:p>
    <w:p>
      <w:pPr>
        <w:spacing w:line="580" w:lineRule="exact"/>
        <w:ind w:firstLine="640" w:firstLineChars="200"/>
        <w:rPr>
          <w:rFonts w:hint="eastAsia" w:ascii="方正黑体_GBK" w:hAnsi="黑体" w:eastAsia="方正黑体_GBK" w:cs="黑体"/>
          <w:bCs/>
          <w:color w:val="auto"/>
          <w:sz w:val="32"/>
          <w:szCs w:val="32"/>
        </w:rPr>
      </w:pPr>
      <w:r>
        <w:rPr>
          <w:rFonts w:hint="eastAsia" w:ascii="方正黑体_GBK" w:hAnsi="黑体" w:eastAsia="方正黑体_GBK" w:cs="黑体"/>
          <w:bCs/>
          <w:color w:val="auto"/>
          <w:sz w:val="32"/>
          <w:szCs w:val="32"/>
        </w:rPr>
        <w:t>五、工作措施</w:t>
      </w:r>
    </w:p>
    <w:p>
      <w:pPr>
        <w:spacing w:line="58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一）加强领导，形成合力。将安全生产监管执法作为全局性重点工作，局长全面负责，分管局长对分管范围内的监管执法工作负责，并根据实际情况参加执法检查。各业务科（队）细化制定年度执法工作计划，突出重点，统筹兼顾，确保年度监管执法工作计划的顺利实施。</w:t>
      </w:r>
    </w:p>
    <w:p>
      <w:pPr>
        <w:spacing w:line="58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（二）规范执法，强化实施。正确履行法定职责，严格执法程序，</w:t>
      </w:r>
      <w:r>
        <w:rPr>
          <w:rFonts w:hint="eastAsia" w:ascii="仿宋_GB2312" w:eastAsia="仿宋_GB2312" w:cs="仿宋_GB2312"/>
          <w:color w:val="auto"/>
          <w:sz w:val="32"/>
          <w:szCs w:val="32"/>
          <w:lang w:val="en-US" w:eastAsia="zh-CN"/>
        </w:rPr>
        <w:t>严格施行</w:t>
      </w:r>
      <w:r>
        <w:rPr>
          <w:rFonts w:hint="eastAsia" w:ascii="仿宋_GB2312" w:eastAsia="仿宋_GB2312" w:cs="仿宋_GB2312"/>
          <w:color w:val="auto"/>
          <w:sz w:val="32"/>
          <w:szCs w:val="32"/>
        </w:rPr>
        <w:t>“三项制度”。建立完善执法台帐，认真填写执法文书，</w:t>
      </w:r>
      <w:r>
        <w:rPr>
          <w:rFonts w:hint="eastAsia" w:ascii="仿宋_GB2312" w:eastAsia="仿宋_GB2312" w:cs="仿宋_GB2312"/>
          <w:color w:val="auto"/>
          <w:sz w:val="32"/>
          <w:szCs w:val="32"/>
          <w:lang w:val="en-US" w:eastAsia="zh-CN"/>
        </w:rPr>
        <w:t>妥善储存执法音像记录，</w:t>
      </w:r>
      <w:r>
        <w:rPr>
          <w:rFonts w:hint="eastAsia" w:ascii="仿宋_GB2312" w:eastAsia="仿宋_GB2312" w:cs="仿宋_GB2312"/>
          <w:color w:val="auto"/>
          <w:sz w:val="32"/>
          <w:szCs w:val="32"/>
        </w:rPr>
        <w:t>及时整理归档</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所有检查必须填写检查记录，作出检查结论，将检查中发现的问题和隐患逐条登记造册，并录入省厅执法平台，抓好跟踪整改落实</w:t>
      </w:r>
      <w:r>
        <w:rPr>
          <w:rFonts w:hint="eastAsia" w:asci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作出重大行政执法决定之前，应当进行法制审核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未经法制审核或者审核未通过的，不得作出</w:t>
      </w:r>
      <w:r>
        <w:rPr>
          <w:rFonts w:hint="eastAsia" w:ascii="仿宋_GB2312" w:hAnsi="仿宋_GB2312" w:eastAsia="仿宋_GB2312" w:cs="仿宋_GB2312"/>
          <w:color w:val="auto"/>
          <w:sz w:val="32"/>
          <w:szCs w:val="32"/>
          <w:lang w:val="en-US" w:eastAsia="zh-CN"/>
        </w:rPr>
        <w:t>执法</w:t>
      </w:r>
      <w:r>
        <w:rPr>
          <w:rFonts w:hint="eastAsia" w:ascii="仿宋_GB2312" w:hAnsi="仿宋_GB2312" w:eastAsia="仿宋_GB2312" w:cs="仿宋_GB2312"/>
          <w:color w:val="auto"/>
          <w:sz w:val="32"/>
          <w:szCs w:val="32"/>
        </w:rPr>
        <w:t>决定</w:t>
      </w:r>
      <w:r>
        <w:rPr>
          <w:rFonts w:hint="eastAsia" w:ascii="仿宋_GB2312" w:hAnsi="仿宋_GB2312" w:eastAsia="仿宋_GB2312" w:cs="仿宋_GB2312"/>
          <w:color w:val="auto"/>
          <w:sz w:val="32"/>
          <w:szCs w:val="32"/>
          <w:lang w:eastAsia="zh-CN"/>
        </w:rPr>
        <w:t>；</w:t>
      </w:r>
      <w:r>
        <w:rPr>
          <w:rFonts w:hint="eastAsia" w:ascii="仿宋_GB2312" w:eastAsia="仿宋_GB2312" w:cs="仿宋_GB2312"/>
          <w:color w:val="auto"/>
          <w:sz w:val="32"/>
          <w:szCs w:val="32"/>
        </w:rPr>
        <w:t>行政</w:t>
      </w:r>
      <w:r>
        <w:rPr>
          <w:rFonts w:hint="eastAsia" w:ascii="仿宋_GB2312" w:eastAsia="仿宋_GB2312" w:cs="仿宋_GB2312"/>
          <w:color w:val="auto"/>
          <w:sz w:val="32"/>
          <w:szCs w:val="32"/>
          <w:lang w:eastAsia="zh-CN"/>
        </w:rPr>
        <w:t>执法决定作出后</w:t>
      </w:r>
      <w:r>
        <w:rPr>
          <w:rFonts w:hint="eastAsia" w:ascii="仿宋_GB2312" w:eastAsia="仿宋_GB2312" w:cs="仿宋_GB2312"/>
          <w:color w:val="auto"/>
          <w:sz w:val="32"/>
          <w:szCs w:val="32"/>
        </w:rPr>
        <w:t>，7个工作日内在</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信用平顶山</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、国家企业信用信息公示系统</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河南</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市</w:t>
      </w:r>
      <w:r>
        <w:rPr>
          <w:rFonts w:hint="eastAsia" w:ascii="仿宋_GB2312" w:eastAsia="仿宋_GB2312" w:cs="仿宋_GB2312"/>
          <w:color w:val="auto"/>
          <w:sz w:val="32"/>
          <w:szCs w:val="32"/>
        </w:rPr>
        <w:t>政府门户网站</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行政执法公示专栏</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公示。</w:t>
      </w:r>
    </w:p>
    <w:p>
      <w:pPr>
        <w:spacing w:line="58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三）转变作风，注重实效。各业务科（队），按照“四不两直”的要求开展执法检查，做到公正执法、文明执法、廉洁执法。与省应急厅、市应急管理局加强信息共享、协调配合，将辖区内省、市两级未列入执法计划的重点生产经营单位列入本级年度执法计划，统筹安排时间、地域和力量，确保资源优化、协同高效、高危行业现场执法全覆盖。</w:t>
      </w:r>
    </w:p>
    <w:p>
      <w:pPr>
        <w:spacing w:line="58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四）认真总结，及时调整。各业务科（队）要充分考虑监管的重点领域、重点区域、重点事项，每季度对执法计划完成情况进行总结分析，及时调整补充执法计划，在现有执法人员力量的基础上，合理安排年度执法任务，确保整体执法计划实施时间安排的均衡性。</w:t>
      </w:r>
    </w:p>
    <w:p>
      <w:pPr>
        <w:spacing w:line="560" w:lineRule="exact"/>
        <w:ind w:firstLine="640" w:firstLineChars="200"/>
        <w:rPr>
          <w:rFonts w:ascii="仿宋_GB2312" w:hAnsi="仿宋" w:eastAsia="仿宋_GB2312"/>
          <w:color w:val="auto"/>
          <w:sz w:val="32"/>
          <w:szCs w:val="32"/>
        </w:rPr>
      </w:pPr>
    </w:p>
    <w:p>
      <w:pPr>
        <w:spacing w:line="560" w:lineRule="exact"/>
        <w:ind w:firstLine="640" w:firstLineChars="200"/>
        <w:rPr>
          <w:rFonts w:hint="eastAsia" w:ascii="仿宋_GB2312" w:hAnsi="仿宋" w:eastAsia="仿宋_GB2312"/>
          <w:color w:val="auto"/>
          <w:sz w:val="32"/>
          <w:szCs w:val="32"/>
        </w:rPr>
      </w:pP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附件：1. 执法工作日测算方法</w:t>
      </w:r>
    </w:p>
    <w:p>
      <w:pPr>
        <w:numPr>
          <w:ilvl w:val="0"/>
          <w:numId w:val="1"/>
        </w:numPr>
        <w:spacing w:line="560" w:lineRule="exact"/>
        <w:ind w:firstLine="1600" w:firstLineChars="500"/>
        <w:rPr>
          <w:rFonts w:ascii="仿宋_GB2312" w:hAnsi="仿宋" w:eastAsia="仿宋_GB2312"/>
          <w:color w:val="auto"/>
          <w:sz w:val="32"/>
          <w:szCs w:val="32"/>
        </w:rPr>
      </w:pPr>
      <w:r>
        <w:rPr>
          <w:rFonts w:hint="eastAsia" w:ascii="仿宋_GB2312" w:hAnsi="仿宋" w:eastAsia="仿宋_GB2312"/>
          <w:color w:val="auto"/>
          <w:sz w:val="32"/>
          <w:szCs w:val="32"/>
          <w:lang w:eastAsia="zh-CN"/>
        </w:rPr>
        <w:t>执法大队2022</w:t>
      </w:r>
      <w:r>
        <w:rPr>
          <w:rFonts w:hint="eastAsia" w:ascii="仿宋_GB2312" w:hAnsi="仿宋" w:eastAsia="仿宋_GB2312"/>
          <w:color w:val="auto"/>
          <w:sz w:val="32"/>
          <w:szCs w:val="32"/>
        </w:rPr>
        <w:t>年监督检查</w:t>
      </w:r>
      <w:r>
        <w:rPr>
          <w:rFonts w:hint="eastAsia" w:ascii="仿宋_GB2312" w:hAnsi="仿宋" w:eastAsia="仿宋_GB2312"/>
          <w:color w:val="auto"/>
          <w:sz w:val="32"/>
          <w:szCs w:val="32"/>
          <w:lang w:val="en-US" w:eastAsia="zh-CN"/>
        </w:rPr>
        <w:t>重点检查</w:t>
      </w:r>
      <w:r>
        <w:rPr>
          <w:rFonts w:hint="eastAsia" w:ascii="仿宋_GB2312" w:hAnsi="仿宋" w:eastAsia="仿宋_GB2312"/>
          <w:color w:val="auto"/>
          <w:sz w:val="32"/>
          <w:szCs w:val="32"/>
        </w:rPr>
        <w:t>企业名录</w:t>
      </w:r>
    </w:p>
    <w:p>
      <w:pPr>
        <w:numPr>
          <w:ilvl w:val="0"/>
          <w:numId w:val="1"/>
        </w:numPr>
        <w:spacing w:line="560" w:lineRule="exact"/>
        <w:ind w:left="0" w:leftChars="0" w:firstLine="1600" w:firstLineChars="5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执法大队</w:t>
      </w:r>
      <w:r>
        <w:rPr>
          <w:rFonts w:hint="eastAsia" w:ascii="仿宋_GB2312" w:hAnsi="仿宋" w:eastAsia="仿宋_GB2312"/>
          <w:color w:val="auto"/>
          <w:sz w:val="32"/>
          <w:szCs w:val="32"/>
          <w:lang w:eastAsia="zh-CN"/>
        </w:rPr>
        <w:t>2022</w:t>
      </w:r>
      <w:r>
        <w:rPr>
          <w:rFonts w:hint="eastAsia" w:ascii="仿宋_GB2312" w:hAnsi="仿宋" w:eastAsia="仿宋_GB2312"/>
          <w:color w:val="auto"/>
          <w:sz w:val="32"/>
          <w:szCs w:val="32"/>
        </w:rPr>
        <w:t>年监督检查</w:t>
      </w:r>
      <w:r>
        <w:rPr>
          <w:rFonts w:hint="eastAsia" w:ascii="仿宋_GB2312" w:hAnsi="仿宋" w:eastAsia="仿宋_GB2312"/>
          <w:color w:val="auto"/>
          <w:sz w:val="32"/>
          <w:szCs w:val="32"/>
          <w:lang w:val="en-US" w:eastAsia="zh-CN"/>
        </w:rPr>
        <w:t>一般检查</w:t>
      </w:r>
      <w:r>
        <w:rPr>
          <w:rFonts w:hint="eastAsia" w:ascii="仿宋_GB2312" w:hAnsi="仿宋" w:eastAsia="仿宋_GB2312"/>
          <w:color w:val="auto"/>
          <w:sz w:val="32"/>
          <w:szCs w:val="32"/>
        </w:rPr>
        <w:t>企业名录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1600" w:firstLineChars="500"/>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安全生产监督管理科2022</w:t>
      </w:r>
      <w:r>
        <w:rPr>
          <w:rFonts w:hint="eastAsia" w:ascii="仿宋_GB2312" w:hAnsi="仿宋" w:eastAsia="仿宋_GB2312"/>
          <w:color w:val="auto"/>
          <w:sz w:val="32"/>
          <w:szCs w:val="32"/>
        </w:rPr>
        <w:t>年监督检查企业名录</w:t>
      </w:r>
    </w:p>
    <w:p>
      <w:pPr>
        <w:rPr>
          <w:rFonts w:hint="eastAsia" w:ascii="仿宋_GB2312" w:hAnsi="仿宋_GB2312" w:eastAsia="仿宋_GB2312" w:cs="仿宋_GB2312"/>
          <w:color w:val="auto"/>
          <w:kern w:val="0"/>
          <w:sz w:val="32"/>
          <w:szCs w:val="32"/>
          <w:lang w:val="en-US" w:eastAsia="zh-CN"/>
        </w:rPr>
      </w:pPr>
      <w:r>
        <w:rPr>
          <w:rFonts w:ascii="仿宋" w:hAnsi="仿宋" w:eastAsia="仿宋"/>
          <w:color w:val="auto"/>
          <w:sz w:val="32"/>
          <w:szCs w:val="32"/>
        </w:rPr>
        <w:br w:type="page"/>
      </w:r>
    </w:p>
    <w:p>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附件1</w:t>
      </w:r>
    </w:p>
    <w:p>
      <w:pPr>
        <w:widowControl/>
        <w:spacing w:line="560" w:lineRule="exact"/>
        <w:jc w:val="center"/>
        <w:rPr>
          <w:rFonts w:ascii="楷体" w:hAnsi="楷体" w:eastAsia="楷体" w:cs="楷体"/>
          <w:color w:val="auto"/>
          <w:kern w:val="0"/>
          <w:sz w:val="15"/>
          <w:szCs w:val="15"/>
        </w:rPr>
      </w:pPr>
      <w:r>
        <w:rPr>
          <w:rFonts w:hint="eastAsia" w:ascii="方正小标宋简体" w:hAnsi="方正小标宋简体" w:eastAsia="方正小标宋简体" w:cs="方正小标宋简体"/>
          <w:color w:val="auto"/>
          <w:kern w:val="0"/>
          <w:sz w:val="44"/>
          <w:szCs w:val="44"/>
        </w:rPr>
        <w:t>执法工作日测算方法</w:t>
      </w:r>
    </w:p>
    <w:p>
      <w:pPr>
        <w:widowControl/>
        <w:wordWrap w:val="0"/>
        <w:spacing w:line="560" w:lineRule="exact"/>
        <w:ind w:firstLine="640" w:firstLineChars="200"/>
        <w:rPr>
          <w:rFonts w:ascii="黑体" w:hAnsi="黑体" w:eastAsia="黑体" w:cs="黑体"/>
          <w:color w:val="auto"/>
          <w:kern w:val="0"/>
          <w:sz w:val="32"/>
          <w:szCs w:val="32"/>
        </w:rPr>
      </w:pPr>
    </w:p>
    <w:p>
      <w:pPr>
        <w:widowControl/>
        <w:wordWrap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一、总法定工作日</w:t>
      </w:r>
    </w:p>
    <w:p>
      <w:pPr>
        <w:widowControl/>
        <w:wordWrap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总法定工作日= 国家法定工作日×执法人数=2</w:t>
      </w:r>
      <w:r>
        <w:rPr>
          <w:rFonts w:hint="eastAsia" w:ascii="仿宋_GB2312" w:hAnsi="仿宋_GB2312" w:eastAsia="仿宋_GB2312" w:cs="仿宋_GB2312"/>
          <w:color w:val="auto"/>
          <w:kern w:val="0"/>
          <w:sz w:val="32"/>
          <w:szCs w:val="32"/>
          <w:lang w:val="en-US" w:eastAsia="zh-CN"/>
        </w:rPr>
        <w:t>49</w:t>
      </w:r>
      <w:r>
        <w:rPr>
          <w:rFonts w:hint="eastAsia" w:ascii="仿宋_GB2312" w:hAnsi="仿宋_GB2312" w:eastAsia="仿宋_GB2312" w:cs="仿宋_GB2312"/>
          <w:color w:val="auto"/>
          <w:kern w:val="0"/>
          <w:sz w:val="32"/>
          <w:szCs w:val="32"/>
        </w:rPr>
        <w:t>天×</w:t>
      </w:r>
      <w:r>
        <w:rPr>
          <w:rFonts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人=</w:t>
      </w:r>
      <w:r>
        <w:rPr>
          <w:rFonts w:hint="eastAsia" w:ascii="仿宋_GB2312" w:hAnsi="仿宋_GB2312" w:eastAsia="仿宋_GB2312" w:cs="仿宋_GB2312"/>
          <w:color w:val="auto"/>
          <w:kern w:val="0"/>
          <w:sz w:val="32"/>
          <w:szCs w:val="32"/>
          <w:lang w:val="en-US" w:eastAsia="zh-CN"/>
        </w:rPr>
        <w:t>2739</w:t>
      </w:r>
      <w:r>
        <w:rPr>
          <w:rFonts w:hint="eastAsia" w:ascii="仿宋_GB2312" w:hAnsi="仿宋_GB2312" w:eastAsia="仿宋_GB2312" w:cs="仿宋_GB2312"/>
          <w:color w:val="auto"/>
          <w:kern w:val="0"/>
          <w:sz w:val="32"/>
          <w:szCs w:val="32"/>
        </w:rPr>
        <w:t>个工作日</w:t>
      </w:r>
    </w:p>
    <w:p>
      <w:pPr>
        <w:widowControl/>
        <w:wordWrap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说明：</w:t>
      </w:r>
      <w:r>
        <w:rPr>
          <w:rFonts w:hint="eastAsia" w:ascii="仿宋_GB2312" w:hAnsi="仿宋_GB2312" w:eastAsia="仿宋_GB2312" w:cs="仿宋_GB2312"/>
          <w:color w:val="auto"/>
          <w:sz w:val="32"/>
          <w:szCs w:val="32"/>
        </w:rPr>
        <w:t>1.国家法定工作日天数。202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年全年36</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天，除去周六、周日和元旦、春节等法定节假日的11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天，实际法定工作日为2</w:t>
      </w:r>
      <w:r>
        <w:rPr>
          <w:rFonts w:hint="eastAsia" w:ascii="仿宋_GB2312" w:hAnsi="仿宋_GB2312" w:eastAsia="仿宋_GB2312" w:cs="仿宋_GB2312"/>
          <w:color w:val="auto"/>
          <w:sz w:val="32"/>
          <w:szCs w:val="32"/>
          <w:lang w:val="en-US" w:eastAsia="zh-CN"/>
        </w:rPr>
        <w:t>49</w:t>
      </w:r>
      <w:r>
        <w:rPr>
          <w:rFonts w:hint="eastAsia" w:ascii="仿宋_GB2312" w:hAnsi="仿宋_GB2312" w:eastAsia="仿宋_GB2312" w:cs="仿宋_GB2312"/>
          <w:color w:val="auto"/>
          <w:sz w:val="32"/>
          <w:szCs w:val="32"/>
        </w:rPr>
        <w:t>天。</w:t>
      </w:r>
    </w:p>
    <w:p>
      <w:pPr>
        <w:widowControl/>
        <w:wordWrap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 w:eastAsia="仿宋_GB2312"/>
          <w:color w:val="auto"/>
          <w:sz w:val="32"/>
          <w:szCs w:val="32"/>
        </w:rPr>
        <w:t>周六、周日和元旦、春节等法定节假日共11</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天，需安排1名科室以上领导带班，</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名值班人员，其中重大节假日另行安排领导和值班人员外出检查，共计</w:t>
      </w:r>
      <w:r>
        <w:rPr>
          <w:rFonts w:hint="eastAsia" w:ascii="仿宋_GB2312" w:hAnsi="仿宋_GB2312" w:eastAsia="仿宋_GB2312" w:cs="仿宋_GB2312"/>
          <w:color w:val="auto"/>
          <w:kern w:val="0"/>
          <w:sz w:val="32"/>
          <w:szCs w:val="32"/>
          <w:lang w:val="en-US" w:eastAsia="zh-CN"/>
        </w:rPr>
        <w:t>348</w:t>
      </w:r>
      <w:r>
        <w:rPr>
          <w:rFonts w:hint="eastAsia" w:ascii="仿宋_GB2312" w:hAnsi="仿宋_GB2312" w:eastAsia="仿宋_GB2312" w:cs="仿宋_GB2312"/>
          <w:color w:val="auto"/>
          <w:kern w:val="0"/>
          <w:sz w:val="32"/>
          <w:szCs w:val="32"/>
        </w:rPr>
        <w:t>个非法定工作日</w:t>
      </w:r>
      <w:r>
        <w:rPr>
          <w:rFonts w:hint="eastAsia" w:ascii="仿宋_GB2312" w:hAnsi="仿宋" w:eastAsia="仿宋_GB2312"/>
          <w:color w:val="auto"/>
          <w:sz w:val="32"/>
          <w:szCs w:val="32"/>
        </w:rPr>
        <w:t>。</w:t>
      </w:r>
    </w:p>
    <w:p>
      <w:pPr>
        <w:widowControl/>
        <w:wordWrap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3.执法人数。目前我局实际</w:t>
      </w:r>
      <w:r>
        <w:rPr>
          <w:rFonts w:hint="eastAsia" w:ascii="仿宋_GB2312" w:hAnsi="仿宋" w:eastAsia="仿宋_GB2312"/>
          <w:color w:val="000000" w:themeColor="text1"/>
          <w:sz w:val="32"/>
          <w:szCs w:val="32"/>
          <w:lang w:val="en-US" w:eastAsia="zh-CN"/>
          <w14:textFill>
            <w14:solidFill>
              <w14:schemeClr w14:val="tx1"/>
            </w14:solidFill>
          </w14:textFill>
        </w:rPr>
        <w:t>列入执法计划11</w:t>
      </w:r>
      <w:r>
        <w:rPr>
          <w:rFonts w:hint="eastAsia" w:ascii="仿宋_GB2312" w:hAnsi="仿宋" w:eastAsia="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auto"/>
          <w:sz w:val="32"/>
          <w:szCs w:val="32"/>
        </w:rPr>
        <w:t>。</w:t>
      </w:r>
    </w:p>
    <w:p>
      <w:pPr>
        <w:widowControl/>
        <w:wordWrap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二、其他执法工作日</w:t>
      </w:r>
    </w:p>
    <w:p>
      <w:pPr>
        <w:widowControl/>
        <w:wordWrap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1.调查核实安全生产投诉举报工作日=5起×</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人×5天=</w:t>
      </w:r>
      <w:r>
        <w:rPr>
          <w:rFonts w:hint="eastAsia" w:ascii="仿宋_GB2312" w:hAnsi="仿宋_GB2312" w:eastAsia="仿宋_GB2312" w:cs="仿宋_GB2312"/>
          <w:color w:val="auto"/>
          <w:kern w:val="0"/>
          <w:sz w:val="32"/>
          <w:szCs w:val="32"/>
          <w:lang w:val="en-US" w:eastAsia="zh-CN"/>
        </w:rPr>
        <w:t>75</w:t>
      </w:r>
      <w:r>
        <w:rPr>
          <w:rFonts w:hint="eastAsia" w:ascii="仿宋_GB2312" w:hAnsi="仿宋_GB2312" w:eastAsia="仿宋_GB2312" w:cs="仿宋_GB2312"/>
          <w:color w:val="auto"/>
          <w:kern w:val="0"/>
          <w:sz w:val="32"/>
          <w:szCs w:val="32"/>
        </w:rPr>
        <w:t>个工作日</w:t>
      </w:r>
    </w:p>
    <w:p>
      <w:pPr>
        <w:widowControl/>
        <w:wordWrap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说明：预计全年核查安全生产违法行为举报案件5起，平均每起案件需</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人参与、时间5天。</w:t>
      </w:r>
    </w:p>
    <w:p>
      <w:pPr>
        <w:widowControl/>
        <w:wordWrap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2.参与业务部门的联合执法行动工作日=24次×4人×</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天=</w:t>
      </w:r>
      <w:r>
        <w:rPr>
          <w:rFonts w:hint="eastAsia" w:ascii="仿宋_GB2312" w:hAnsi="仿宋_GB2312" w:eastAsia="仿宋_GB2312" w:cs="仿宋_GB2312"/>
          <w:color w:val="auto"/>
          <w:kern w:val="0"/>
          <w:sz w:val="32"/>
          <w:szCs w:val="32"/>
          <w:lang w:val="en-US" w:eastAsia="zh-CN"/>
        </w:rPr>
        <w:t>192</w:t>
      </w:r>
      <w:r>
        <w:rPr>
          <w:rFonts w:hint="eastAsia" w:ascii="仿宋_GB2312" w:hAnsi="仿宋_GB2312" w:eastAsia="仿宋_GB2312" w:cs="仿宋_GB2312"/>
          <w:color w:val="auto"/>
          <w:kern w:val="0"/>
          <w:sz w:val="32"/>
          <w:szCs w:val="32"/>
        </w:rPr>
        <w:t>个工作日</w:t>
      </w:r>
    </w:p>
    <w:p>
      <w:pPr>
        <w:widowControl/>
        <w:wordWrap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说明：预计全年参与24次，每次4人、每次</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天时间。</w:t>
      </w:r>
    </w:p>
    <w:p>
      <w:pPr>
        <w:wordWrap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kern w:val="0"/>
          <w:sz w:val="32"/>
          <w:szCs w:val="32"/>
        </w:rPr>
        <w:t>办理有关法律、法规、规章规定的登记、备案工作日</w:t>
      </w:r>
      <w:r>
        <w:rPr>
          <w:rFonts w:hint="eastAsia" w:ascii="仿宋_GB2312" w:hAnsi="仿宋_GB2312" w:eastAsia="仿宋_GB2312" w:cs="仿宋_GB2312"/>
          <w:color w:val="auto"/>
          <w:sz w:val="32"/>
          <w:szCs w:val="32"/>
        </w:rPr>
        <w:t>=25起×2人×</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天=50个</w:t>
      </w:r>
    </w:p>
    <w:p>
      <w:pPr>
        <w:wordWrap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说明：预计全年登记、备案25起，每起需要2人参加，每起1天。</w:t>
      </w:r>
    </w:p>
    <w:p>
      <w:pPr>
        <w:widowControl/>
        <w:wordWrap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4.安全生产教育培训工作日=</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次×5天×</w:t>
      </w: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rPr>
        <w:t>人+</w:t>
      </w: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rPr>
        <w:t>人×5天=</w:t>
      </w:r>
      <w:r>
        <w:rPr>
          <w:rFonts w:hint="eastAsia" w:ascii="仿宋_GB2312" w:hAnsi="仿宋_GB2312" w:eastAsia="仿宋_GB2312" w:cs="仿宋_GB2312"/>
          <w:color w:val="auto"/>
          <w:kern w:val="0"/>
          <w:sz w:val="32"/>
          <w:szCs w:val="32"/>
          <w:lang w:val="en-US" w:eastAsia="zh-CN"/>
        </w:rPr>
        <w:t>330</w:t>
      </w:r>
      <w:r>
        <w:rPr>
          <w:rFonts w:hint="eastAsia" w:ascii="仿宋_GB2312" w:hAnsi="仿宋_GB2312" w:eastAsia="仿宋_GB2312" w:cs="仿宋_GB2312"/>
          <w:color w:val="auto"/>
          <w:kern w:val="0"/>
          <w:sz w:val="32"/>
          <w:szCs w:val="32"/>
        </w:rPr>
        <w:t>个工作日</w:t>
      </w:r>
    </w:p>
    <w:p>
      <w:pPr>
        <w:widowControl/>
        <w:wordWrap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说明：预计全年组织业务培训</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次，每次5天，每次</w:t>
      </w: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rPr>
        <w:t>人;国家应急部网络学习</w:t>
      </w: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rPr>
        <w:t>人、5天数。</w:t>
      </w:r>
    </w:p>
    <w:p>
      <w:pPr>
        <w:widowControl/>
        <w:wordWrap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kern w:val="0"/>
          <w:sz w:val="32"/>
          <w:szCs w:val="32"/>
        </w:rPr>
        <w:t>听证、行政复议、行政应诉工作日=（2次+1次）×5天×2人=30个工作日</w:t>
      </w:r>
    </w:p>
    <w:p>
      <w:pPr>
        <w:widowControl/>
        <w:wordWrap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说明：预计全年参加听证会2次，参加行政复议或行政应诉1次，每次需要时间5天（含准备及参加会议时间），每次2名执法人员参与。</w:t>
      </w:r>
    </w:p>
    <w:p>
      <w:pPr>
        <w:widowControl/>
        <w:wordWrap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6.完成上级安排布置的大检查、专项检查工作日=</w:t>
      </w:r>
      <w:r>
        <w:rPr>
          <w:rFonts w:hint="eastAsia" w:ascii="仿宋_GB2312" w:hAnsi="仿宋_GB2312" w:eastAsia="仿宋_GB2312" w:cs="仿宋_GB2312"/>
          <w:color w:val="auto"/>
          <w:kern w:val="0"/>
          <w:sz w:val="32"/>
          <w:szCs w:val="32"/>
          <w:lang w:val="en-US" w:eastAsia="zh-CN"/>
        </w:rPr>
        <w:t>36</w:t>
      </w:r>
      <w:r>
        <w:rPr>
          <w:rFonts w:hint="eastAsia" w:ascii="仿宋_GB2312" w:hAnsi="仿宋_GB2312" w:eastAsia="仿宋_GB2312" w:cs="仿宋_GB2312"/>
          <w:color w:val="auto"/>
          <w:kern w:val="0"/>
          <w:sz w:val="32"/>
          <w:szCs w:val="32"/>
        </w:rPr>
        <w:t>次×</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人×2天=2</w:t>
      </w:r>
      <w:r>
        <w:rPr>
          <w:rFonts w:hint="eastAsia" w:ascii="仿宋_GB2312" w:hAnsi="仿宋_GB2312" w:eastAsia="仿宋_GB2312" w:cs="仿宋_GB2312"/>
          <w:color w:val="auto"/>
          <w:kern w:val="0"/>
          <w:sz w:val="32"/>
          <w:szCs w:val="32"/>
          <w:lang w:val="en-US" w:eastAsia="zh-CN"/>
        </w:rPr>
        <w:t>16</w:t>
      </w:r>
      <w:r>
        <w:rPr>
          <w:rFonts w:hint="eastAsia" w:ascii="仿宋_GB2312" w:hAnsi="仿宋_GB2312" w:eastAsia="仿宋_GB2312" w:cs="仿宋_GB2312"/>
          <w:color w:val="auto"/>
          <w:kern w:val="0"/>
          <w:sz w:val="32"/>
          <w:szCs w:val="32"/>
        </w:rPr>
        <w:t>个工作日</w:t>
      </w:r>
    </w:p>
    <w:p>
      <w:pPr>
        <w:widowControl/>
        <w:wordWrap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说明：预计全年</w:t>
      </w:r>
      <w:r>
        <w:rPr>
          <w:rFonts w:hint="eastAsia" w:ascii="仿宋_GB2312" w:hAnsi="仿宋_GB2312" w:eastAsia="仿宋_GB2312" w:cs="仿宋_GB2312"/>
          <w:color w:val="auto"/>
          <w:kern w:val="0"/>
          <w:sz w:val="32"/>
          <w:szCs w:val="32"/>
          <w:lang w:val="en-US" w:eastAsia="zh-CN"/>
        </w:rPr>
        <w:t>36</w:t>
      </w:r>
      <w:r>
        <w:rPr>
          <w:rFonts w:hint="eastAsia" w:ascii="仿宋_GB2312" w:hAnsi="仿宋_GB2312" w:eastAsia="仿宋_GB2312" w:cs="仿宋_GB2312"/>
          <w:color w:val="auto"/>
          <w:kern w:val="0"/>
          <w:sz w:val="32"/>
          <w:szCs w:val="32"/>
        </w:rPr>
        <w:t>次，每次</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人，时间2天。</w:t>
      </w:r>
    </w:p>
    <w:p>
      <w:pPr>
        <w:widowControl/>
        <w:wordWrap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其他执法工作日=</w:t>
      </w:r>
      <w:r>
        <w:rPr>
          <w:rFonts w:hint="eastAsia" w:ascii="仿宋_GB2312" w:hAnsi="仿宋_GB2312" w:eastAsia="仿宋_GB2312" w:cs="仿宋_GB2312"/>
          <w:color w:val="auto"/>
          <w:kern w:val="0"/>
          <w:sz w:val="32"/>
          <w:szCs w:val="32"/>
          <w:lang w:val="en-US" w:eastAsia="zh-CN"/>
        </w:rPr>
        <w:t>75</w:t>
      </w:r>
      <w:r>
        <w:rPr>
          <w:rFonts w:hint="eastAsia" w:ascii="仿宋_GB2312" w:hAnsi="仿宋_GB2312" w:eastAsia="仿宋_GB2312" w:cs="仿宋_GB2312"/>
          <w:color w:val="auto"/>
          <w:kern w:val="0"/>
          <w:sz w:val="32"/>
          <w:szCs w:val="32"/>
        </w:rPr>
        <w:t>个+</w:t>
      </w:r>
      <w:r>
        <w:rPr>
          <w:rFonts w:hint="eastAsia" w:ascii="仿宋_GB2312" w:hAnsi="仿宋_GB2312" w:eastAsia="仿宋_GB2312" w:cs="仿宋_GB2312"/>
          <w:color w:val="auto"/>
          <w:kern w:val="0"/>
          <w:sz w:val="32"/>
          <w:szCs w:val="32"/>
          <w:lang w:val="en-US" w:eastAsia="zh-CN"/>
        </w:rPr>
        <w:t>192</w:t>
      </w:r>
      <w:r>
        <w:rPr>
          <w:rFonts w:hint="eastAsia" w:ascii="仿宋_GB2312" w:hAnsi="仿宋_GB2312" w:eastAsia="仿宋_GB2312" w:cs="仿宋_GB2312"/>
          <w:color w:val="auto"/>
          <w:kern w:val="0"/>
          <w:sz w:val="32"/>
          <w:szCs w:val="32"/>
        </w:rPr>
        <w:t>个+50个+</w:t>
      </w:r>
      <w:r>
        <w:rPr>
          <w:rFonts w:hint="eastAsia" w:ascii="仿宋_GB2312" w:hAnsi="仿宋_GB2312" w:eastAsia="仿宋_GB2312" w:cs="仿宋_GB2312"/>
          <w:color w:val="auto"/>
          <w:kern w:val="0"/>
          <w:sz w:val="32"/>
          <w:szCs w:val="32"/>
          <w:lang w:val="en-US" w:eastAsia="zh-CN"/>
        </w:rPr>
        <w:t>330</w:t>
      </w:r>
      <w:r>
        <w:rPr>
          <w:rFonts w:hint="eastAsia" w:ascii="仿宋_GB2312" w:hAnsi="仿宋_GB2312" w:eastAsia="仿宋_GB2312" w:cs="仿宋_GB2312"/>
          <w:color w:val="auto"/>
          <w:kern w:val="0"/>
          <w:sz w:val="32"/>
          <w:szCs w:val="32"/>
        </w:rPr>
        <w:t>个+30个+2</w:t>
      </w:r>
      <w:r>
        <w:rPr>
          <w:rFonts w:hint="eastAsia" w:ascii="仿宋_GB2312" w:hAnsi="仿宋_GB2312" w:eastAsia="仿宋_GB2312" w:cs="仿宋_GB2312"/>
          <w:color w:val="auto"/>
          <w:kern w:val="0"/>
          <w:sz w:val="32"/>
          <w:szCs w:val="32"/>
          <w:lang w:val="en-US" w:eastAsia="zh-CN"/>
        </w:rPr>
        <w:t>16</w:t>
      </w:r>
      <w:r>
        <w:rPr>
          <w:rFonts w:hint="eastAsia" w:ascii="仿宋_GB2312" w:hAnsi="仿宋_GB2312" w:eastAsia="仿宋_GB2312" w:cs="仿宋_GB2312"/>
          <w:color w:val="auto"/>
          <w:kern w:val="0"/>
          <w:sz w:val="32"/>
          <w:szCs w:val="32"/>
        </w:rPr>
        <w:t>个=</w:t>
      </w:r>
      <w:r>
        <w:rPr>
          <w:rFonts w:hint="eastAsia" w:ascii="仿宋_GB2312" w:hAnsi="仿宋_GB2312" w:eastAsia="仿宋_GB2312" w:cs="仿宋_GB2312"/>
          <w:color w:val="auto"/>
          <w:kern w:val="0"/>
          <w:sz w:val="32"/>
          <w:szCs w:val="32"/>
          <w:lang w:val="en-US" w:eastAsia="zh-CN"/>
        </w:rPr>
        <w:t>893</w:t>
      </w:r>
      <w:r>
        <w:rPr>
          <w:rFonts w:hint="eastAsia" w:ascii="仿宋_GB2312" w:hAnsi="仿宋_GB2312" w:eastAsia="仿宋_GB2312" w:cs="仿宋_GB2312"/>
          <w:color w:val="auto"/>
          <w:kern w:val="0"/>
          <w:sz w:val="32"/>
          <w:szCs w:val="32"/>
        </w:rPr>
        <w:t>个工作日。</w:t>
      </w:r>
    </w:p>
    <w:p>
      <w:pPr>
        <w:widowControl/>
        <w:wordWrap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三、非执法工作日</w:t>
      </w:r>
    </w:p>
    <w:p>
      <w:pPr>
        <w:wordWrap w:val="0"/>
        <w:spacing w:line="560" w:lineRule="exact"/>
        <w:ind w:firstLine="641"/>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1.学习、培训、会议和考核工作日=</w:t>
      </w:r>
      <w:r>
        <w:rPr>
          <w:rFonts w:hint="eastAsia" w:ascii="仿宋_GB2312" w:hAnsi="仿宋_GB2312" w:eastAsia="仿宋_GB2312" w:cs="仿宋_GB2312"/>
          <w:color w:val="auto"/>
          <w:kern w:val="0"/>
          <w:sz w:val="32"/>
          <w:szCs w:val="32"/>
          <w:lang w:val="en-US" w:eastAsia="zh-CN"/>
        </w:rPr>
        <w:t>550</w:t>
      </w:r>
      <w:r>
        <w:rPr>
          <w:rFonts w:hint="eastAsia" w:ascii="仿宋_GB2312" w:hAnsi="仿宋_GB2312" w:eastAsia="仿宋_GB2312" w:cs="仿宋_GB2312"/>
          <w:color w:val="auto"/>
          <w:kern w:val="0"/>
          <w:sz w:val="32"/>
          <w:szCs w:val="32"/>
        </w:rPr>
        <w:t>个+</w:t>
      </w:r>
      <w:r>
        <w:rPr>
          <w:rFonts w:hint="eastAsia" w:ascii="仿宋_GB2312" w:hAnsi="仿宋_GB2312" w:eastAsia="仿宋_GB2312" w:cs="仿宋_GB2312"/>
          <w:color w:val="auto"/>
          <w:kern w:val="0"/>
          <w:sz w:val="32"/>
          <w:szCs w:val="32"/>
          <w:lang w:val="en-US" w:eastAsia="zh-CN"/>
        </w:rPr>
        <w:t>180</w:t>
      </w:r>
      <w:r>
        <w:rPr>
          <w:rFonts w:hint="eastAsia" w:ascii="仿宋_GB2312" w:hAnsi="仿宋_GB2312" w:eastAsia="仿宋_GB2312" w:cs="仿宋_GB2312"/>
          <w:color w:val="auto"/>
          <w:kern w:val="0"/>
          <w:sz w:val="32"/>
          <w:szCs w:val="32"/>
        </w:rPr>
        <w:t>个+</w:t>
      </w:r>
      <w:r>
        <w:rPr>
          <w:rFonts w:hint="eastAsia" w:ascii="仿宋_GB2312" w:hAnsi="仿宋_GB2312" w:eastAsia="仿宋_GB2312" w:cs="仿宋_GB2312"/>
          <w:color w:val="auto"/>
          <w:kern w:val="0"/>
          <w:sz w:val="32"/>
          <w:szCs w:val="32"/>
          <w:lang w:val="en-US" w:eastAsia="zh-CN"/>
        </w:rPr>
        <w:t>165</w:t>
      </w:r>
      <w:r>
        <w:rPr>
          <w:rFonts w:hint="eastAsia" w:ascii="仿宋_GB2312" w:hAnsi="仿宋_GB2312" w:eastAsia="仿宋_GB2312" w:cs="仿宋_GB2312"/>
          <w:color w:val="auto"/>
          <w:kern w:val="0"/>
          <w:sz w:val="32"/>
          <w:szCs w:val="32"/>
        </w:rPr>
        <w:t>个=</w:t>
      </w:r>
      <w:r>
        <w:rPr>
          <w:rFonts w:hint="eastAsia" w:ascii="仿宋_GB2312" w:hAnsi="仿宋_GB2312" w:eastAsia="仿宋_GB2312" w:cs="仿宋_GB2312"/>
          <w:color w:val="auto"/>
          <w:kern w:val="0"/>
          <w:sz w:val="32"/>
          <w:szCs w:val="32"/>
          <w:lang w:val="en-US" w:eastAsia="zh-CN"/>
        </w:rPr>
        <w:t>895</w:t>
      </w:r>
      <w:r>
        <w:rPr>
          <w:rFonts w:hint="eastAsia" w:ascii="仿宋_GB2312" w:hAnsi="仿宋_GB2312" w:eastAsia="仿宋_GB2312" w:cs="仿宋_GB2312"/>
          <w:color w:val="auto"/>
          <w:kern w:val="0"/>
          <w:sz w:val="32"/>
          <w:szCs w:val="32"/>
        </w:rPr>
        <w:t>个工作日</w:t>
      </w:r>
    </w:p>
    <w:p>
      <w:pPr>
        <w:wordWrap w:val="0"/>
        <w:spacing w:line="560" w:lineRule="exact"/>
        <w:ind w:firstLine="641"/>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说明：（1）应急管理局集中学习、会议、文明创建、党团活动，每周1次，每次</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天，全体人员参加，工作日：50次×</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天×</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550</w:t>
      </w:r>
      <w:r>
        <w:rPr>
          <w:rFonts w:hint="eastAsia" w:ascii="仿宋_GB2312" w:hAnsi="仿宋_GB2312" w:eastAsia="仿宋_GB2312" w:cs="仿宋_GB2312"/>
          <w:color w:val="auto"/>
          <w:sz w:val="32"/>
          <w:szCs w:val="32"/>
        </w:rPr>
        <w:t>个工作日；</w:t>
      </w:r>
    </w:p>
    <w:p>
      <w:pPr>
        <w:widowControl/>
        <w:wordWrap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（2）参加</w:t>
      </w:r>
      <w:r>
        <w:rPr>
          <w:rFonts w:hint="eastAsia" w:ascii="仿宋_GB2312" w:hAnsi="仿宋_GB2312" w:eastAsia="仿宋_GB2312" w:cs="仿宋_GB2312"/>
          <w:color w:val="auto"/>
          <w:sz w:val="32"/>
          <w:szCs w:val="32"/>
          <w:lang w:val="en-US" w:eastAsia="zh-CN"/>
        </w:rPr>
        <w:t>上级</w:t>
      </w:r>
      <w:r>
        <w:rPr>
          <w:rFonts w:hint="eastAsia" w:ascii="仿宋_GB2312" w:hAnsi="仿宋_GB2312" w:eastAsia="仿宋_GB2312" w:cs="仿宋_GB2312"/>
          <w:color w:val="auto"/>
          <w:sz w:val="32"/>
          <w:szCs w:val="32"/>
        </w:rPr>
        <w:t>会议，每次参加</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人、每月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次、每次1天，工作日：</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人×12</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次×1天=</w:t>
      </w:r>
      <w:r>
        <w:rPr>
          <w:rFonts w:hint="eastAsia" w:ascii="仿宋_GB2312" w:hAnsi="仿宋_GB2312" w:eastAsia="仿宋_GB2312" w:cs="仿宋_GB2312"/>
          <w:color w:val="auto"/>
          <w:sz w:val="32"/>
          <w:szCs w:val="32"/>
          <w:lang w:val="en-US" w:eastAsia="zh-CN"/>
        </w:rPr>
        <w:t>180</w:t>
      </w:r>
      <w:r>
        <w:rPr>
          <w:rFonts w:hint="eastAsia" w:ascii="仿宋_GB2312" w:hAnsi="仿宋_GB2312" w:eastAsia="仿宋_GB2312" w:cs="仿宋_GB2312"/>
          <w:color w:val="auto"/>
          <w:sz w:val="32"/>
          <w:szCs w:val="32"/>
        </w:rPr>
        <w:t>个工作日；</w:t>
      </w:r>
    </w:p>
    <w:p>
      <w:pPr>
        <w:widowControl/>
        <w:wordWrap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（3）参加公务员局网络培训学院，全年预计</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次，每次</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人、时间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天，工作日：</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天=</w:t>
      </w:r>
      <w:r>
        <w:rPr>
          <w:rFonts w:hint="eastAsia" w:ascii="仿宋_GB2312" w:hAnsi="仿宋_GB2312" w:eastAsia="仿宋_GB2312" w:cs="仿宋_GB2312"/>
          <w:color w:val="auto"/>
          <w:sz w:val="32"/>
          <w:szCs w:val="32"/>
          <w:lang w:val="en-US" w:eastAsia="zh-CN"/>
        </w:rPr>
        <w:t>165</w:t>
      </w:r>
      <w:r>
        <w:rPr>
          <w:rFonts w:hint="eastAsia" w:ascii="仿宋_GB2312" w:hAnsi="仿宋_GB2312" w:eastAsia="仿宋_GB2312" w:cs="仿宋_GB2312"/>
          <w:color w:val="auto"/>
          <w:sz w:val="32"/>
          <w:szCs w:val="32"/>
        </w:rPr>
        <w:t>个工作日。</w:t>
      </w:r>
    </w:p>
    <w:p>
      <w:pPr>
        <w:widowControl/>
        <w:wordWrap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sz w:val="32"/>
          <w:szCs w:val="32"/>
        </w:rPr>
        <w:t>病假、事假工作日=</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天×</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198</w:t>
      </w:r>
      <w:r>
        <w:rPr>
          <w:rFonts w:hint="eastAsia" w:ascii="仿宋_GB2312" w:hAnsi="仿宋_GB2312" w:eastAsia="仿宋_GB2312" w:cs="仿宋_GB2312"/>
          <w:color w:val="auto"/>
          <w:sz w:val="32"/>
          <w:szCs w:val="32"/>
        </w:rPr>
        <w:t>个工作日</w:t>
      </w:r>
    </w:p>
    <w:p>
      <w:pPr>
        <w:widowControl/>
        <w:wordWrap w:val="0"/>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说明：每人全年平均按</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天计算。</w:t>
      </w:r>
    </w:p>
    <w:p>
      <w:pPr>
        <w:widowControl/>
        <w:wordWrap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3.检查指导下级安全生产执法机关工作</w:t>
      </w:r>
      <w:r>
        <w:rPr>
          <w:rFonts w:hint="eastAsia" w:ascii="仿宋_GB2312" w:hAnsi="仿宋_GB2312" w:eastAsia="仿宋_GB2312" w:cs="仿宋_GB2312"/>
          <w:color w:val="auto"/>
          <w:kern w:val="0"/>
          <w:sz w:val="32"/>
          <w:szCs w:val="32"/>
        </w:rPr>
        <w:t>工作日=24次×2天×</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人=</w:t>
      </w:r>
      <w:r>
        <w:rPr>
          <w:rFonts w:hint="eastAsia" w:ascii="仿宋_GB2312" w:hAnsi="仿宋_GB2312" w:eastAsia="仿宋_GB2312" w:cs="仿宋_GB2312"/>
          <w:color w:val="auto"/>
          <w:kern w:val="0"/>
          <w:sz w:val="32"/>
          <w:szCs w:val="32"/>
          <w:lang w:val="en-US" w:eastAsia="zh-CN"/>
        </w:rPr>
        <w:t>132</w:t>
      </w:r>
      <w:r>
        <w:rPr>
          <w:rFonts w:hint="eastAsia" w:ascii="仿宋_GB2312" w:hAnsi="仿宋_GB2312" w:eastAsia="仿宋_GB2312" w:cs="仿宋_GB2312"/>
          <w:color w:val="auto"/>
          <w:kern w:val="0"/>
          <w:sz w:val="32"/>
          <w:szCs w:val="32"/>
        </w:rPr>
        <w:t>个工作日</w:t>
      </w:r>
    </w:p>
    <w:p>
      <w:pPr>
        <w:widowControl/>
        <w:wordWrap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说明：预计全年检查每不少于2次，全年24次，每次2天，每次</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w:t>
      </w:r>
    </w:p>
    <w:p>
      <w:pPr>
        <w:widowControl/>
        <w:wordWrap w:val="0"/>
        <w:spacing w:line="560" w:lineRule="exact"/>
        <w:ind w:firstLine="64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4.公务员法定年休假工作日=5天×2人+10天×</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人+15天×</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人=</w:t>
      </w:r>
      <w:r>
        <w:rPr>
          <w:rFonts w:hint="eastAsia" w:ascii="仿宋_GB2312" w:hAnsi="仿宋_GB2312" w:eastAsia="仿宋_GB2312" w:cs="仿宋_GB2312"/>
          <w:color w:val="auto"/>
          <w:kern w:val="0"/>
          <w:sz w:val="32"/>
          <w:szCs w:val="32"/>
          <w:lang w:val="en-US" w:eastAsia="zh-CN"/>
        </w:rPr>
        <w:t>115</w:t>
      </w:r>
      <w:r>
        <w:rPr>
          <w:rFonts w:hint="eastAsia" w:ascii="仿宋_GB2312" w:hAnsi="仿宋_GB2312" w:eastAsia="仿宋_GB2312" w:cs="仿宋_GB2312"/>
          <w:color w:val="auto"/>
          <w:kern w:val="0"/>
          <w:sz w:val="32"/>
          <w:szCs w:val="32"/>
        </w:rPr>
        <w:t>个工作日</w:t>
      </w:r>
    </w:p>
    <w:p>
      <w:pPr>
        <w:widowControl/>
        <w:wordWrap w:val="0"/>
        <w:spacing w:line="560" w:lineRule="exact"/>
        <w:ind w:firstLine="627" w:firstLineChars="196"/>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说明：计划内执法人员工作已满1年不满10年的2人，年休假5天；已满10年不满20年的</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人，年休假10天；已满20年的</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人，年休假15天。</w:t>
      </w:r>
    </w:p>
    <w:p>
      <w:pPr>
        <w:widowControl/>
        <w:wordWrap w:val="0"/>
        <w:spacing w:line="560" w:lineRule="exact"/>
        <w:ind w:firstLine="627" w:firstLineChars="196"/>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非执法工作日=</w:t>
      </w:r>
      <w:r>
        <w:rPr>
          <w:rFonts w:hint="eastAsia" w:ascii="仿宋_GB2312" w:hAnsi="仿宋_GB2312" w:eastAsia="仿宋_GB2312" w:cs="仿宋_GB2312"/>
          <w:color w:val="auto"/>
          <w:sz w:val="32"/>
          <w:szCs w:val="32"/>
          <w:lang w:val="en-US" w:eastAsia="zh-CN"/>
        </w:rPr>
        <w:t>895</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198</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132</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115</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1340</w:t>
      </w:r>
      <w:r>
        <w:rPr>
          <w:rFonts w:hint="eastAsia" w:ascii="仿宋_GB2312" w:hAnsi="仿宋_GB2312" w:eastAsia="仿宋_GB2312" w:cs="仿宋_GB2312"/>
          <w:color w:val="auto"/>
          <w:sz w:val="32"/>
          <w:szCs w:val="32"/>
        </w:rPr>
        <w:t>个工作日。</w:t>
      </w:r>
    </w:p>
    <w:p>
      <w:pPr>
        <w:widowControl/>
        <w:wordWrap w:val="0"/>
        <w:spacing w:line="560" w:lineRule="exact"/>
        <w:ind w:firstLine="640"/>
        <w:rPr>
          <w:rFonts w:ascii="黑体" w:hAnsi="黑体" w:eastAsia="黑体" w:cs="黑体"/>
          <w:color w:val="auto"/>
          <w:kern w:val="0"/>
          <w:sz w:val="32"/>
          <w:szCs w:val="32"/>
        </w:rPr>
      </w:pPr>
      <w:r>
        <w:rPr>
          <w:rFonts w:hint="eastAsia" w:ascii="黑体" w:hAnsi="黑体" w:eastAsia="黑体" w:cs="黑体"/>
          <w:color w:val="auto"/>
          <w:kern w:val="0"/>
          <w:sz w:val="32"/>
          <w:szCs w:val="32"/>
        </w:rPr>
        <w:t>四、执法检查工作日</w:t>
      </w:r>
    </w:p>
    <w:p>
      <w:pPr>
        <w:wordWrap w:val="0"/>
        <w:spacing w:line="560" w:lineRule="exact"/>
        <w:ind w:firstLine="64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执法检查工作日=总法定工作日-其他执法工作日-非执法工作日=</w:t>
      </w:r>
      <w:r>
        <w:rPr>
          <w:rFonts w:hint="eastAsia" w:ascii="仿宋_GB2312" w:hAnsi="仿宋_GB2312" w:eastAsia="仿宋_GB2312" w:cs="仿宋_GB2312"/>
          <w:color w:val="auto"/>
          <w:kern w:val="0"/>
          <w:sz w:val="32"/>
          <w:szCs w:val="32"/>
          <w:lang w:val="en-US" w:eastAsia="zh-CN"/>
        </w:rPr>
        <w:t>2739</w:t>
      </w:r>
      <w:r>
        <w:rPr>
          <w:rFonts w:hint="eastAsia" w:ascii="仿宋_GB2312" w:hAnsi="仿宋_GB2312" w:eastAsia="仿宋_GB2312" w:cs="仿宋_GB2312"/>
          <w:color w:val="auto"/>
          <w:kern w:val="0"/>
          <w:sz w:val="32"/>
          <w:szCs w:val="32"/>
        </w:rPr>
        <w:t>个-</w:t>
      </w:r>
      <w:r>
        <w:rPr>
          <w:rFonts w:hint="eastAsia" w:ascii="仿宋_GB2312" w:hAnsi="仿宋_GB2312" w:eastAsia="仿宋_GB2312" w:cs="仿宋_GB2312"/>
          <w:color w:val="auto"/>
          <w:kern w:val="0"/>
          <w:sz w:val="32"/>
          <w:szCs w:val="32"/>
          <w:lang w:val="en-US" w:eastAsia="zh-CN"/>
        </w:rPr>
        <w:t>893</w:t>
      </w:r>
      <w:r>
        <w:rPr>
          <w:rFonts w:hint="eastAsia" w:ascii="仿宋_GB2312" w:hAnsi="仿宋_GB2312" w:eastAsia="仿宋_GB2312" w:cs="仿宋_GB2312"/>
          <w:color w:val="auto"/>
          <w:kern w:val="0"/>
          <w:sz w:val="32"/>
          <w:szCs w:val="32"/>
        </w:rPr>
        <w:t>个-</w:t>
      </w:r>
      <w:r>
        <w:rPr>
          <w:rFonts w:hint="eastAsia" w:ascii="仿宋_GB2312" w:hAnsi="仿宋_GB2312" w:eastAsia="仿宋_GB2312" w:cs="仿宋_GB2312"/>
          <w:color w:val="auto"/>
          <w:kern w:val="0"/>
          <w:sz w:val="32"/>
          <w:szCs w:val="32"/>
          <w:lang w:val="en-US" w:eastAsia="zh-CN"/>
        </w:rPr>
        <w:t>1340</w:t>
      </w:r>
      <w:r>
        <w:rPr>
          <w:rFonts w:hint="eastAsia" w:ascii="仿宋_GB2312" w:hAnsi="仿宋_GB2312" w:eastAsia="仿宋_GB2312" w:cs="仿宋_GB2312"/>
          <w:color w:val="auto"/>
          <w:kern w:val="0"/>
          <w:sz w:val="32"/>
          <w:szCs w:val="32"/>
        </w:rPr>
        <w:t>个=</w:t>
      </w:r>
      <w:r>
        <w:rPr>
          <w:rFonts w:hint="eastAsia" w:ascii="仿宋_GB2312" w:hAnsi="仿宋_GB2312" w:eastAsia="仿宋_GB2312" w:cs="仿宋_GB2312"/>
          <w:color w:val="auto"/>
          <w:kern w:val="0"/>
          <w:sz w:val="32"/>
          <w:szCs w:val="32"/>
          <w:lang w:val="en-US" w:eastAsia="zh-CN"/>
        </w:rPr>
        <w:t>506</w:t>
      </w:r>
      <w:r>
        <w:rPr>
          <w:rFonts w:hint="eastAsia" w:ascii="仿宋_GB2312" w:hAnsi="仿宋_GB2312" w:eastAsia="仿宋_GB2312" w:cs="仿宋_GB2312"/>
          <w:color w:val="auto"/>
          <w:kern w:val="0"/>
          <w:sz w:val="32"/>
          <w:szCs w:val="32"/>
        </w:rPr>
        <w:t>个工作日</w:t>
      </w:r>
    </w:p>
    <w:p>
      <w:pPr>
        <w:wordWrap w:val="0"/>
        <w:spacing w:line="560" w:lineRule="exact"/>
        <w:ind w:firstLine="64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说明：重点检查工作日：预计全年检查</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家，每家每年至少检查1次，全年共4</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家次，每次至少</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人，每次2天，共计</w:t>
      </w:r>
      <w:r>
        <w:rPr>
          <w:rFonts w:hint="eastAsia" w:ascii="仿宋_GB2312" w:hAnsi="仿宋_GB2312" w:eastAsia="仿宋_GB2312" w:cs="仿宋_GB2312"/>
          <w:color w:val="auto"/>
          <w:sz w:val="32"/>
          <w:szCs w:val="32"/>
          <w:lang w:val="en-US" w:eastAsia="zh-CN"/>
        </w:rPr>
        <w:t>240</w:t>
      </w:r>
      <w:r>
        <w:rPr>
          <w:rFonts w:hint="eastAsia" w:ascii="仿宋_GB2312" w:hAnsi="仿宋_GB2312" w:eastAsia="仿宋_GB2312" w:cs="仿宋_GB2312"/>
          <w:color w:val="auto"/>
          <w:sz w:val="32"/>
          <w:szCs w:val="32"/>
        </w:rPr>
        <w:t>个工作日。</w:t>
      </w:r>
    </w:p>
    <w:p>
      <w:pPr>
        <w:widowControl/>
        <w:wordWrap w:val="0"/>
        <w:spacing w:line="56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一般检查工作日：预计全年检查</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对辖区内人员密集场所，镇（街道）管辖企业等进行</w:t>
      </w:r>
      <w:r>
        <w:rPr>
          <w:rFonts w:hint="eastAsia" w:ascii="仿宋_GB2312" w:hAnsi="仿宋_GB2312" w:eastAsia="仿宋_GB2312" w:cs="仿宋_GB2312"/>
          <w:color w:val="auto"/>
          <w:sz w:val="32"/>
          <w:szCs w:val="32"/>
          <w:lang w:val="en-US" w:eastAsia="zh-CN"/>
        </w:rPr>
        <w:t>采取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双随机”</w:t>
      </w:r>
      <w:r>
        <w:rPr>
          <w:rFonts w:hint="eastAsia" w:ascii="仿宋_GB2312" w:hAnsi="仿宋_GB2312" w:eastAsia="仿宋_GB2312" w:cs="仿宋_GB2312"/>
          <w:color w:val="auto"/>
          <w:sz w:val="32"/>
          <w:szCs w:val="32"/>
        </w:rPr>
        <w:t>抽查</w:t>
      </w:r>
      <w:r>
        <w:rPr>
          <w:rFonts w:hint="eastAsia" w:ascii="仿宋_GB2312" w:hAnsi="仿宋_GB2312" w:eastAsia="仿宋_GB2312" w:cs="仿宋_GB2312"/>
          <w:color w:val="auto"/>
          <w:sz w:val="32"/>
          <w:szCs w:val="32"/>
          <w:lang w:val="en-US" w:eastAsia="zh-CN"/>
        </w:rPr>
        <w:t>方式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每季度</w:t>
      </w:r>
      <w:r>
        <w:rPr>
          <w:rFonts w:hint="eastAsia" w:ascii="仿宋_GB2312" w:hAnsi="仿宋_GB2312" w:eastAsia="仿宋_GB2312" w:cs="仿宋_GB2312"/>
          <w:color w:val="auto"/>
          <w:sz w:val="32"/>
          <w:szCs w:val="32"/>
        </w:rPr>
        <w:t>不少于</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家，每次至少</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人，每次</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天，共计</w:t>
      </w:r>
      <w:r>
        <w:rPr>
          <w:rFonts w:hint="eastAsia" w:ascii="仿宋_GB2312" w:hAnsi="仿宋_GB2312" w:eastAsia="仿宋_GB2312" w:cs="仿宋_GB2312"/>
          <w:color w:val="auto"/>
          <w:sz w:val="32"/>
          <w:szCs w:val="32"/>
          <w:lang w:val="en-US" w:eastAsia="zh-CN"/>
        </w:rPr>
        <w:t>72</w:t>
      </w:r>
      <w:r>
        <w:rPr>
          <w:rFonts w:hint="eastAsia" w:ascii="仿宋_GB2312" w:hAnsi="仿宋_GB2312" w:eastAsia="仿宋_GB2312" w:cs="仿宋_GB2312"/>
          <w:color w:val="auto"/>
          <w:sz w:val="32"/>
          <w:szCs w:val="32"/>
        </w:rPr>
        <w:t>个工作日。</w:t>
      </w:r>
    </w:p>
    <w:p>
      <w:pPr>
        <w:widowControl/>
        <w:wordWrap w:val="0"/>
        <w:spacing w:line="560" w:lineRule="exact"/>
        <w:ind w:firstLine="627" w:firstLineChars="196"/>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在执法检查工作日中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安排</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名工作人员对</w:t>
      </w:r>
      <w:r>
        <w:rPr>
          <w:rFonts w:hint="eastAsia" w:ascii="仿宋_GB2312" w:hAnsi="仿宋_GB2312" w:eastAsia="仿宋_GB2312" w:cs="仿宋_GB2312"/>
          <w:color w:val="auto"/>
          <w:sz w:val="32"/>
          <w:szCs w:val="32"/>
          <w:lang w:val="en-US" w:eastAsia="zh-CN"/>
        </w:rPr>
        <w:t>辖区内4</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val="en-US" w:eastAsia="zh-CN"/>
        </w:rPr>
        <w:t>危化生产企业（累计</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val="en-US" w:eastAsia="zh-CN"/>
        </w:rPr>
        <w:t>重大危险源）聘请第三方机构进行专家</w:t>
      </w:r>
      <w:r>
        <w:rPr>
          <w:rFonts w:hint="eastAsia" w:ascii="仿宋_GB2312" w:hAnsi="仿宋_GB2312" w:eastAsia="仿宋_GB2312" w:cs="仿宋_GB2312"/>
          <w:color w:val="auto"/>
          <w:sz w:val="32"/>
          <w:szCs w:val="32"/>
        </w:rPr>
        <w:t>检查，预计每月至少带队暗查暗访或督促检查</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共计192个工作日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p>
    <w:p>
      <w:pPr>
        <w:pStyle w:val="2"/>
        <w:rPr>
          <w:rFonts w:hint="eastAsia" w:eastAsia="仿宋_GB2312"/>
          <w:lang w:eastAsia="zh-CN"/>
        </w:rPr>
      </w:pPr>
    </w:p>
    <w:p>
      <w:pPr>
        <w:pStyle w:val="2"/>
        <w:rPr>
          <w:rFonts w:hint="default"/>
          <w:color w:val="auto"/>
          <w:lang w:val="en-US" w:eastAsia="zh-CN"/>
        </w:rPr>
      </w:pPr>
    </w:p>
    <w:p>
      <w:pPr>
        <w:spacing w:line="560" w:lineRule="exact"/>
        <w:rPr>
          <w:rFonts w:ascii="仿宋" w:hAnsi="仿宋" w:eastAsia="仿宋"/>
          <w:color w:val="auto"/>
          <w:sz w:val="32"/>
          <w:szCs w:val="32"/>
        </w:rPr>
      </w:pPr>
    </w:p>
    <w:p>
      <w:pPr>
        <w:spacing w:line="560" w:lineRule="exact"/>
        <w:rPr>
          <w:rFonts w:ascii="仿宋" w:hAnsi="仿宋" w:eastAsia="仿宋"/>
          <w:color w:val="auto"/>
          <w:sz w:val="32"/>
          <w:szCs w:val="32"/>
        </w:rPr>
      </w:pPr>
    </w:p>
    <w:p>
      <w:pPr>
        <w:spacing w:line="560" w:lineRule="exact"/>
        <w:rPr>
          <w:rFonts w:ascii="仿宋" w:hAnsi="仿宋" w:eastAsia="仿宋"/>
          <w:color w:val="auto"/>
          <w:sz w:val="32"/>
          <w:szCs w:val="32"/>
        </w:rPr>
      </w:pPr>
      <w:r>
        <w:rPr>
          <w:rFonts w:hint="eastAsia" w:ascii="仿宋" w:hAnsi="仿宋" w:eastAsia="仿宋"/>
          <w:color w:val="auto"/>
          <w:sz w:val="32"/>
          <w:szCs w:val="32"/>
        </w:rPr>
        <w:t xml:space="preserve">                               </w:t>
      </w:r>
    </w:p>
    <w:p>
      <w:pPr>
        <w:widowControl/>
        <w:spacing w:line="560" w:lineRule="exact"/>
        <w:rPr>
          <w:rFonts w:hint="eastAsia" w:ascii="仿宋" w:hAnsi="仿宋" w:eastAsia="仿宋"/>
          <w:color w:val="auto"/>
          <w:sz w:val="32"/>
          <w:szCs w:val="32"/>
        </w:rPr>
      </w:pPr>
    </w:p>
    <w:p>
      <w:pPr>
        <w:widowControl/>
        <w:spacing w:line="560" w:lineRule="exact"/>
        <w:rPr>
          <w:rFonts w:hint="eastAsia" w:ascii="仿宋" w:hAnsi="仿宋" w:eastAsia="仿宋"/>
          <w:color w:val="auto"/>
          <w:sz w:val="32"/>
          <w:szCs w:val="32"/>
        </w:rPr>
      </w:pPr>
    </w:p>
    <w:p>
      <w:pPr>
        <w:widowControl/>
        <w:spacing w:line="560" w:lineRule="exact"/>
        <w:rPr>
          <w:rFonts w:hint="eastAsia" w:ascii="仿宋" w:hAnsi="仿宋" w:eastAsia="仿宋"/>
          <w:color w:val="auto"/>
          <w:sz w:val="32"/>
          <w:szCs w:val="32"/>
        </w:rPr>
      </w:pPr>
    </w:p>
    <w:p>
      <w:pPr>
        <w:widowControl/>
        <w:spacing w:line="560" w:lineRule="exact"/>
        <w:rPr>
          <w:rFonts w:hint="eastAsia" w:ascii="仿宋" w:hAnsi="仿宋" w:eastAsia="仿宋"/>
          <w:color w:val="auto"/>
          <w:sz w:val="32"/>
          <w:szCs w:val="32"/>
        </w:rPr>
      </w:pPr>
    </w:p>
    <w:p>
      <w:pPr>
        <w:widowControl/>
        <w:spacing w:line="560" w:lineRule="exact"/>
        <w:rPr>
          <w:rFonts w:hint="eastAsia" w:ascii="仿宋" w:hAnsi="仿宋" w:eastAsia="仿宋"/>
          <w:color w:val="auto"/>
          <w:sz w:val="32"/>
          <w:szCs w:val="32"/>
        </w:rPr>
      </w:pPr>
    </w:p>
    <w:p>
      <w:pPr>
        <w:widowControl/>
        <w:spacing w:line="560" w:lineRule="exact"/>
        <w:rPr>
          <w:rFonts w:hint="eastAsia" w:ascii="仿宋" w:hAnsi="仿宋" w:eastAsia="仿宋"/>
          <w:color w:val="auto"/>
          <w:sz w:val="32"/>
          <w:szCs w:val="32"/>
        </w:rPr>
      </w:pPr>
    </w:p>
    <w:p>
      <w:pPr>
        <w:widowControl/>
        <w:spacing w:line="560" w:lineRule="exact"/>
        <w:rPr>
          <w:rFonts w:hint="eastAsia" w:ascii="仿宋" w:hAnsi="仿宋" w:eastAsia="仿宋"/>
          <w:color w:val="auto"/>
          <w:sz w:val="32"/>
          <w:szCs w:val="32"/>
          <w:lang w:eastAsia="zh-CN"/>
        </w:rPr>
      </w:pPr>
    </w:p>
    <w:p>
      <w:pPr>
        <w:pStyle w:val="2"/>
        <w:rPr>
          <w:rFonts w:hint="eastAsia"/>
          <w:lang w:eastAsia="zh-CN"/>
        </w:rPr>
      </w:pPr>
    </w:p>
    <w:p>
      <w:pPr>
        <w:rPr>
          <w:rFonts w:hint="eastAsia"/>
        </w:rPr>
        <w:sectPr>
          <w:footerReference r:id="rId3" w:type="default"/>
          <w:pgSz w:w="11906" w:h="16838"/>
          <w:pgMar w:top="2098" w:right="1474" w:bottom="1984" w:left="1587"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val="en-US" w:eastAsia="zh-CN"/>
        </w:rPr>
        <w:t>2</w:t>
      </w:r>
    </w:p>
    <w:p>
      <w:pPr>
        <w:ind w:firstLine="2200" w:firstLineChars="500"/>
        <w:rPr>
          <w:rFonts w:hint="eastAsia" w:ascii="方正小标宋简体" w:hAnsi="方正小标宋简体" w:eastAsia="方正小标宋简体" w:cs="方正小标宋简体"/>
          <w:color w:val="auto"/>
          <w:sz w:val="44"/>
          <w:szCs w:val="44"/>
          <w:highlight w:val="none"/>
          <w:lang w:eastAsia="zh-CN"/>
        </w:rPr>
      </w:pPr>
    </w:p>
    <w:p>
      <w:pPr>
        <w:ind w:firstLine="2200" w:firstLineChars="50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执法大队2022</w:t>
      </w:r>
      <w:r>
        <w:rPr>
          <w:rFonts w:hint="eastAsia" w:ascii="方正小标宋简体" w:hAnsi="方正小标宋简体" w:eastAsia="方正小标宋简体" w:cs="方正小标宋简体"/>
          <w:color w:val="auto"/>
          <w:sz w:val="44"/>
          <w:szCs w:val="44"/>
          <w:highlight w:val="none"/>
        </w:rPr>
        <w:t>年监督检查</w:t>
      </w:r>
      <w:r>
        <w:rPr>
          <w:rFonts w:hint="eastAsia" w:ascii="方正小标宋简体" w:hAnsi="方正小标宋简体" w:eastAsia="方正小标宋简体" w:cs="方正小标宋简体"/>
          <w:color w:val="auto"/>
          <w:sz w:val="44"/>
          <w:szCs w:val="44"/>
          <w:highlight w:val="none"/>
          <w:lang w:val="en-US" w:eastAsia="zh-CN"/>
        </w:rPr>
        <w:t>重点检查</w:t>
      </w:r>
      <w:r>
        <w:rPr>
          <w:rFonts w:hint="eastAsia" w:ascii="方正小标宋简体" w:hAnsi="方正小标宋简体" w:eastAsia="方正小标宋简体" w:cs="方正小标宋简体"/>
          <w:color w:val="auto"/>
          <w:sz w:val="44"/>
          <w:szCs w:val="44"/>
          <w:highlight w:val="none"/>
        </w:rPr>
        <w:t>企业名录</w:t>
      </w:r>
    </w:p>
    <w:tbl>
      <w:tblPr>
        <w:tblStyle w:val="19"/>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3902"/>
        <w:gridCol w:w="6691"/>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黑体" w:hAnsi="黑体" w:eastAsia="黑体" w:cs="黑体"/>
                <w:color w:val="auto"/>
                <w:sz w:val="32"/>
                <w:szCs w:val="32"/>
                <w:highlight w:val="none"/>
                <w:lang w:val="en-US" w:eastAsia="zh-CN"/>
              </w:rPr>
              <w:t>序号</w:t>
            </w:r>
          </w:p>
        </w:tc>
        <w:tc>
          <w:tcPr>
            <w:tcW w:w="390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黑体" w:hAnsi="黑体" w:eastAsia="黑体" w:cs="黑体"/>
                <w:color w:val="auto"/>
                <w:sz w:val="32"/>
                <w:szCs w:val="32"/>
                <w:highlight w:val="none"/>
              </w:rPr>
              <w:t>检查单位</w:t>
            </w:r>
          </w:p>
        </w:tc>
        <w:tc>
          <w:tcPr>
            <w:tcW w:w="669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黑体" w:hAnsi="黑体" w:eastAsia="黑体" w:cs="黑体"/>
                <w:color w:val="auto"/>
                <w:sz w:val="32"/>
                <w:szCs w:val="32"/>
                <w:highlight w:val="none"/>
              </w:rPr>
              <w:t>地</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址</w:t>
            </w:r>
          </w:p>
        </w:tc>
        <w:tc>
          <w:tcPr>
            <w:tcW w:w="152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w:t>
            </w:r>
          </w:p>
        </w:tc>
        <w:tc>
          <w:tcPr>
            <w:tcW w:w="3902"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河南江州电气有限公司</w:t>
            </w:r>
          </w:p>
        </w:tc>
        <w:tc>
          <w:tcPr>
            <w:tcW w:w="66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bidi="ar"/>
              </w:rPr>
              <w:t>河南省平顶山市市辖区神马大道东段</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val="en-US" w:eastAsia="zh-CN" w:bidi="ar"/>
              </w:rPr>
              <w:t>神马氯碱东侧）</w:t>
            </w:r>
          </w:p>
        </w:tc>
        <w:tc>
          <w:tcPr>
            <w:tcW w:w="1521"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第一季度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2</w:t>
            </w:r>
          </w:p>
        </w:tc>
        <w:tc>
          <w:tcPr>
            <w:tcW w:w="3902"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河南兴安邦机电装备制造有限公司</w:t>
            </w:r>
          </w:p>
        </w:tc>
        <w:tc>
          <w:tcPr>
            <w:tcW w:w="66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bidi="ar"/>
              </w:rPr>
              <w:t>河南省平顶山市市辖区神马大道东段</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val="en-US" w:eastAsia="zh-CN" w:bidi="ar"/>
              </w:rPr>
              <w:t>神马氯碱东侧）-</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3</w:t>
            </w:r>
          </w:p>
        </w:tc>
        <w:tc>
          <w:tcPr>
            <w:tcW w:w="3902"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平顶山市晨翔工贸有限公司</w:t>
            </w:r>
          </w:p>
        </w:tc>
        <w:tc>
          <w:tcPr>
            <w:tcW w:w="66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bidi="ar"/>
              </w:rPr>
              <w:t>河南省平顶山市市辖区</w:t>
            </w:r>
            <w:r>
              <w:rPr>
                <w:rFonts w:hint="eastAsia" w:ascii="仿宋_GB2312" w:hAnsi="仿宋_GB2312" w:eastAsia="仿宋_GB2312" w:cs="仿宋_GB2312"/>
                <w:color w:val="auto"/>
                <w:kern w:val="0"/>
                <w:sz w:val="24"/>
                <w:szCs w:val="24"/>
                <w:highlight w:val="none"/>
                <w:lang w:val="en-US" w:eastAsia="zh-CN" w:bidi="ar"/>
              </w:rPr>
              <w:t>建设路</w:t>
            </w:r>
            <w:r>
              <w:rPr>
                <w:rFonts w:hint="eastAsia" w:ascii="仿宋_GB2312" w:hAnsi="仿宋_GB2312" w:eastAsia="仿宋_GB2312" w:cs="仿宋_GB2312"/>
                <w:color w:val="auto"/>
                <w:kern w:val="0"/>
                <w:sz w:val="24"/>
                <w:szCs w:val="24"/>
                <w:highlight w:val="none"/>
                <w:lang w:bidi="ar"/>
              </w:rPr>
              <w:t>东段</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val="en-US" w:eastAsia="zh-CN" w:bidi="ar"/>
              </w:rPr>
              <w:t>平高东芝南侧）</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4</w:t>
            </w:r>
          </w:p>
        </w:tc>
        <w:tc>
          <w:tcPr>
            <w:tcW w:w="3902"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平顶山市安泰华矿用安全设备制造有限公司</w:t>
            </w:r>
          </w:p>
        </w:tc>
        <w:tc>
          <w:tcPr>
            <w:tcW w:w="66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河南省平顶山市市辖区高新区开发路与轻工路交叉口东北角100米</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5</w:t>
            </w:r>
          </w:p>
        </w:tc>
        <w:tc>
          <w:tcPr>
            <w:tcW w:w="3902"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河南建业电缆电线有限公司</w:t>
            </w:r>
          </w:p>
        </w:tc>
        <w:tc>
          <w:tcPr>
            <w:tcW w:w="66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000000"/>
                <w:sz w:val="24"/>
                <w:szCs w:val="24"/>
                <w:lang w:val="en-US" w:eastAsia="zh-CN"/>
              </w:rPr>
              <w:t>神马大道东段高新火炬园西200米路北</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6</w:t>
            </w:r>
          </w:p>
        </w:tc>
        <w:tc>
          <w:tcPr>
            <w:tcW w:w="3902"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平顶山电子衡器制造有限公司</w:t>
            </w:r>
          </w:p>
        </w:tc>
        <w:tc>
          <w:tcPr>
            <w:tcW w:w="66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000000"/>
                <w:sz w:val="24"/>
                <w:szCs w:val="24"/>
                <w:lang w:val="en-US" w:eastAsia="zh-CN"/>
              </w:rPr>
              <w:t>神马大道与许南路交叉口西南角</w:t>
            </w:r>
          </w:p>
        </w:tc>
        <w:tc>
          <w:tcPr>
            <w:tcW w:w="1521"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第二季度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7</w:t>
            </w:r>
          </w:p>
        </w:tc>
        <w:tc>
          <w:tcPr>
            <w:tcW w:w="3902"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平顶山三和高压开关有限公司</w:t>
            </w:r>
          </w:p>
        </w:tc>
        <w:tc>
          <w:tcPr>
            <w:tcW w:w="6691" w:type="dxa"/>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000000"/>
                <w:sz w:val="24"/>
                <w:szCs w:val="24"/>
                <w:lang w:val="en-US" w:eastAsia="zh-CN"/>
              </w:rPr>
              <w:t>河南省平顶山高新区神马大道东段北侧火炬园西邻6区</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8</w:t>
            </w:r>
          </w:p>
        </w:tc>
        <w:tc>
          <w:tcPr>
            <w:tcW w:w="3902"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rPr>
              <w:t>平顶山荣辉能源有限公司金榕加油站</w:t>
            </w:r>
          </w:p>
        </w:tc>
        <w:tc>
          <w:tcPr>
            <w:tcW w:w="66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b w:val="0"/>
                <w:i w:val="0"/>
                <w:caps w:val="0"/>
                <w:color w:val="auto"/>
                <w:spacing w:val="0"/>
                <w:sz w:val="24"/>
                <w:szCs w:val="24"/>
                <w:highlight w:val="none"/>
              </w:rPr>
              <w:t>河南省平顶山市高新区遵化店镇许南路沙河桥北180米路西</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9</w:t>
            </w:r>
          </w:p>
        </w:tc>
        <w:tc>
          <w:tcPr>
            <w:tcW w:w="3902"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华拓电力装备集团有限公司</w:t>
            </w:r>
          </w:p>
        </w:tc>
        <w:tc>
          <w:tcPr>
            <w:tcW w:w="66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河南省平顶山高新区神马大道东段北侧华拓电力工业园</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10</w:t>
            </w:r>
          </w:p>
        </w:tc>
        <w:tc>
          <w:tcPr>
            <w:tcW w:w="3902"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平顶山市中开防腐有限公司</w:t>
            </w:r>
          </w:p>
        </w:tc>
        <w:tc>
          <w:tcPr>
            <w:tcW w:w="66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飞宇汽贸城东100米路南</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11</w:t>
            </w:r>
          </w:p>
        </w:tc>
        <w:tc>
          <w:tcPr>
            <w:tcW w:w="3902"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河南伟业新材料有限公司</w:t>
            </w:r>
          </w:p>
        </w:tc>
        <w:tc>
          <w:tcPr>
            <w:tcW w:w="66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河南省平顶山市市辖区神马大道666号高新火炬园6号</w:t>
            </w:r>
          </w:p>
        </w:tc>
        <w:tc>
          <w:tcPr>
            <w:tcW w:w="1521"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第三季度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12</w:t>
            </w:r>
          </w:p>
        </w:tc>
        <w:tc>
          <w:tcPr>
            <w:tcW w:w="3902"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河南中平川仪电气有限公司</w:t>
            </w:r>
          </w:p>
        </w:tc>
        <w:tc>
          <w:tcPr>
            <w:tcW w:w="66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河南省平顶山高新区青桐街9号</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13</w:t>
            </w:r>
          </w:p>
        </w:tc>
        <w:tc>
          <w:tcPr>
            <w:tcW w:w="3902"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河南冠瑞电气设备有限公司</w:t>
            </w:r>
          </w:p>
        </w:tc>
        <w:tc>
          <w:tcPr>
            <w:tcW w:w="66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区高新区神马大道与许南路交叉口向西100米路南</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14</w:t>
            </w:r>
          </w:p>
        </w:tc>
        <w:tc>
          <w:tcPr>
            <w:tcW w:w="3902"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平煤杭萧建设工程有限公司</w:t>
            </w:r>
          </w:p>
        </w:tc>
        <w:tc>
          <w:tcPr>
            <w:tcW w:w="66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高新区开发一路6号院三力工业园</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15</w:t>
            </w:r>
          </w:p>
        </w:tc>
        <w:tc>
          <w:tcPr>
            <w:tcW w:w="3902"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i w:val="0"/>
                <w:caps w:val="0"/>
                <w:color w:val="auto"/>
                <w:spacing w:val="0"/>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平顶山森源电气有限公司</w:t>
            </w:r>
          </w:p>
        </w:tc>
        <w:tc>
          <w:tcPr>
            <w:tcW w:w="66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i w:val="0"/>
                <w:caps w:val="0"/>
                <w:color w:val="auto"/>
                <w:spacing w:val="0"/>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平顶山市高新技术开发区女贞街东段路北</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val="0"/>
                <w:i w:val="0"/>
                <w:caps w:val="0"/>
                <w:color w:val="auto"/>
                <w:spacing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16</w:t>
            </w:r>
          </w:p>
        </w:tc>
        <w:tc>
          <w:tcPr>
            <w:tcW w:w="3902"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河南省汉帝药业有限公司</w:t>
            </w:r>
          </w:p>
        </w:tc>
        <w:tc>
          <w:tcPr>
            <w:tcW w:w="66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平顶山市建设路东段高新区丰源街3号</w:t>
            </w:r>
          </w:p>
        </w:tc>
        <w:tc>
          <w:tcPr>
            <w:tcW w:w="1521"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17</w:t>
            </w:r>
          </w:p>
        </w:tc>
        <w:tc>
          <w:tcPr>
            <w:tcW w:w="3902"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 xml:space="preserve">河南恒益安电气有限公司 </w:t>
            </w:r>
          </w:p>
        </w:tc>
        <w:tc>
          <w:tcPr>
            <w:tcW w:w="66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高新区遵化店镇遵化店村北构件公司西侧</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18</w:t>
            </w:r>
          </w:p>
        </w:tc>
        <w:tc>
          <w:tcPr>
            <w:tcW w:w="3902"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平顶山瑞沣生物科技有限公司</w:t>
            </w:r>
          </w:p>
        </w:tc>
        <w:tc>
          <w:tcPr>
            <w:tcW w:w="66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河南省平顶山市市辖区神马大道东段86号</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19</w:t>
            </w:r>
          </w:p>
        </w:tc>
        <w:tc>
          <w:tcPr>
            <w:tcW w:w="3902"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平顶山市钛强新型墙材有限公司</w:t>
            </w:r>
          </w:p>
        </w:tc>
        <w:tc>
          <w:tcPr>
            <w:tcW w:w="66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河南省平顶山高新区遵化店镇戴庄村西200米</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i w:val="0"/>
                <w:caps w:val="0"/>
                <w:color w:val="auto"/>
                <w:spacing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20</w:t>
            </w:r>
          </w:p>
        </w:tc>
        <w:tc>
          <w:tcPr>
            <w:tcW w:w="3902"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平顶山神马万里化工股份有限公司</w:t>
            </w:r>
          </w:p>
        </w:tc>
        <w:tc>
          <w:tcPr>
            <w:tcW w:w="66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平顶山市开发区（河南神马尼龙化工有限责任公司院内）</w:t>
            </w: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kern w:val="0"/>
                <w:sz w:val="24"/>
                <w:szCs w:val="24"/>
                <w:highlight w:val="none"/>
                <w:lang w:bidi="ar"/>
              </w:rPr>
            </w:pPr>
          </w:p>
        </w:tc>
      </w:tr>
    </w:tbl>
    <w:p>
      <w:pPr>
        <w:rPr>
          <w:rFonts w:hint="eastAsia" w:ascii="方正小标宋简体" w:hAnsi="方正小标宋简体" w:eastAsia="方正小标宋简体" w:cs="方正小标宋简体"/>
          <w:color w:val="auto"/>
          <w:sz w:val="44"/>
          <w:szCs w:val="44"/>
          <w:highlight w:val="none"/>
        </w:rPr>
      </w:pPr>
    </w:p>
    <w:p>
      <w:pPr>
        <w:rPr>
          <w:rFonts w:hint="eastAsia" w:ascii="仿宋" w:hAnsi="仿宋" w:eastAsia="仿宋"/>
          <w:color w:val="auto"/>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val="en-US" w:eastAsia="zh-CN"/>
        </w:rPr>
        <w:t>3</w:t>
      </w:r>
    </w:p>
    <w:p>
      <w:pPr>
        <w:ind w:firstLine="2200" w:firstLineChars="500"/>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执法大队</w:t>
      </w:r>
      <w:r>
        <w:rPr>
          <w:rFonts w:hint="eastAsia" w:ascii="方正小标宋简体" w:hAnsi="方正小标宋简体" w:eastAsia="方正小标宋简体" w:cs="方正小标宋简体"/>
          <w:color w:val="auto"/>
          <w:sz w:val="44"/>
          <w:szCs w:val="44"/>
          <w:highlight w:val="none"/>
          <w:lang w:eastAsia="zh-CN"/>
        </w:rPr>
        <w:t>2022</w:t>
      </w:r>
      <w:r>
        <w:rPr>
          <w:rFonts w:hint="eastAsia" w:ascii="方正小标宋简体" w:hAnsi="方正小标宋简体" w:eastAsia="方正小标宋简体" w:cs="方正小标宋简体"/>
          <w:color w:val="auto"/>
          <w:sz w:val="44"/>
          <w:szCs w:val="44"/>
          <w:highlight w:val="none"/>
        </w:rPr>
        <w:t>年监督检查</w:t>
      </w:r>
      <w:r>
        <w:rPr>
          <w:rFonts w:hint="eastAsia" w:ascii="方正小标宋简体" w:hAnsi="方正小标宋简体" w:eastAsia="方正小标宋简体" w:cs="方正小标宋简体"/>
          <w:color w:val="auto"/>
          <w:sz w:val="44"/>
          <w:szCs w:val="44"/>
          <w:highlight w:val="none"/>
          <w:lang w:val="en-US" w:eastAsia="zh-CN"/>
        </w:rPr>
        <w:t>一般检查</w:t>
      </w:r>
      <w:r>
        <w:rPr>
          <w:rFonts w:hint="eastAsia" w:ascii="方正小标宋简体" w:hAnsi="方正小标宋简体" w:eastAsia="方正小标宋简体" w:cs="方正小标宋简体"/>
          <w:color w:val="auto"/>
          <w:sz w:val="44"/>
          <w:szCs w:val="44"/>
          <w:highlight w:val="none"/>
        </w:rPr>
        <w:t>企业名录</w:t>
      </w:r>
    </w:p>
    <w:tbl>
      <w:tblPr>
        <w:tblStyle w:val="19"/>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4099"/>
        <w:gridCol w:w="7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黑体" w:hAnsi="黑体" w:eastAsia="黑体" w:cs="黑体"/>
                <w:color w:val="auto"/>
                <w:sz w:val="32"/>
                <w:szCs w:val="32"/>
                <w:highlight w:val="none"/>
                <w:lang w:val="en-US" w:eastAsia="zh-CN"/>
              </w:rPr>
              <w:t>序号</w:t>
            </w:r>
          </w:p>
        </w:tc>
        <w:tc>
          <w:tcPr>
            <w:tcW w:w="409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黑体" w:hAnsi="黑体" w:eastAsia="黑体" w:cs="黑体"/>
                <w:color w:val="auto"/>
                <w:sz w:val="32"/>
                <w:szCs w:val="32"/>
                <w:highlight w:val="none"/>
              </w:rPr>
              <w:t>检查单位</w:t>
            </w:r>
          </w:p>
        </w:tc>
        <w:tc>
          <w:tcPr>
            <w:tcW w:w="756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黑体" w:hAnsi="黑体" w:eastAsia="黑体" w:cs="黑体"/>
                <w:color w:val="auto"/>
                <w:sz w:val="32"/>
                <w:szCs w:val="32"/>
                <w:highlight w:val="none"/>
              </w:rPr>
              <w:t>地</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w:t>
            </w:r>
          </w:p>
        </w:tc>
        <w:tc>
          <w:tcPr>
            <w:tcW w:w="409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val="en-US" w:eastAsia="zh-CN" w:bidi="ar"/>
              </w:rPr>
              <w:t>平顶山市双丰棉纺织品有限公司</w:t>
            </w:r>
          </w:p>
        </w:tc>
        <w:tc>
          <w:tcPr>
            <w:tcW w:w="75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val="en-US" w:eastAsia="zh-CN" w:bidi="ar"/>
              </w:rPr>
              <w:t>河南省平顶山市市辖区神马大道东段86号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2</w:t>
            </w:r>
          </w:p>
        </w:tc>
        <w:tc>
          <w:tcPr>
            <w:tcW w:w="409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val="en-US" w:eastAsia="zh-CN" w:bidi="ar"/>
              </w:rPr>
              <w:t>平顶山易成新材料有限公司</w:t>
            </w:r>
          </w:p>
        </w:tc>
        <w:tc>
          <w:tcPr>
            <w:tcW w:w="75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val="en-US" w:eastAsia="zh-CN" w:bidi="ar"/>
              </w:rPr>
              <w:t>平顶山市高新技术产业开发区建设路东段631号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3</w:t>
            </w:r>
          </w:p>
        </w:tc>
        <w:tc>
          <w:tcPr>
            <w:tcW w:w="409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平顶山市良基润华工贸有限公司</w:t>
            </w:r>
          </w:p>
        </w:tc>
        <w:tc>
          <w:tcPr>
            <w:tcW w:w="75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平顶山市高新区遵化店镇洛叶路口向东100米路北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4</w:t>
            </w:r>
          </w:p>
        </w:tc>
        <w:tc>
          <w:tcPr>
            <w:tcW w:w="409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val="en-US" w:eastAsia="zh-CN" w:bidi="ar"/>
              </w:rPr>
              <w:t>河南巨高嘉业电力设备有限公司</w:t>
            </w:r>
          </w:p>
        </w:tc>
        <w:tc>
          <w:tcPr>
            <w:tcW w:w="75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val="en-US" w:eastAsia="zh-CN" w:bidi="ar"/>
              </w:rPr>
              <w:t>河南省平顶山市高新区黄河路337号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5</w:t>
            </w:r>
          </w:p>
        </w:tc>
        <w:tc>
          <w:tcPr>
            <w:tcW w:w="409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val="en-US" w:eastAsia="zh-CN" w:bidi="ar"/>
              </w:rPr>
              <w:t>平顶山市科隆新材料有限公司</w:t>
            </w:r>
          </w:p>
        </w:tc>
        <w:tc>
          <w:tcPr>
            <w:tcW w:w="75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val="en-US" w:eastAsia="zh-CN" w:bidi="ar"/>
              </w:rPr>
              <w:t>河南省平顶山市市辖区神马大道东段666号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6</w:t>
            </w:r>
          </w:p>
        </w:tc>
        <w:tc>
          <w:tcPr>
            <w:tcW w:w="409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平顶山市概念标识标牌有限公司</w:t>
            </w:r>
          </w:p>
        </w:tc>
        <w:tc>
          <w:tcPr>
            <w:tcW w:w="75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河南省平顶山市市辖区神马大道与311国道交叉口西500米路北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7</w:t>
            </w:r>
          </w:p>
        </w:tc>
        <w:tc>
          <w:tcPr>
            <w:tcW w:w="4099"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河南嘉瑞利得实业有限公司</w:t>
            </w:r>
          </w:p>
        </w:tc>
        <w:tc>
          <w:tcPr>
            <w:tcW w:w="75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val="en-US" w:eastAsia="zh-CN" w:bidi="ar"/>
              </w:rPr>
              <w:t>叶县遵化店镇张寨村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8</w:t>
            </w:r>
          </w:p>
        </w:tc>
        <w:tc>
          <w:tcPr>
            <w:tcW w:w="409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平顶山高生养殖设备有限公司</w:t>
            </w:r>
          </w:p>
        </w:tc>
        <w:tc>
          <w:tcPr>
            <w:tcW w:w="75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河南省平顶山市市辖区建设路东段612号中铁物流后院7号车间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9</w:t>
            </w:r>
          </w:p>
        </w:tc>
        <w:tc>
          <w:tcPr>
            <w:tcW w:w="409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平顶山市彩鑫工贸有限公司</w:t>
            </w:r>
          </w:p>
        </w:tc>
        <w:tc>
          <w:tcPr>
            <w:tcW w:w="75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河南省平顶山市市辖区高新区建设路东段612号中铁物流后院5号厂房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10</w:t>
            </w:r>
          </w:p>
        </w:tc>
        <w:tc>
          <w:tcPr>
            <w:tcW w:w="409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平顶山市东伟工贸有限公司</w:t>
            </w:r>
          </w:p>
        </w:tc>
        <w:tc>
          <w:tcPr>
            <w:tcW w:w="75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河南省平顶山市建设路东段612号（高新区工业园内西侧北跨）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11</w:t>
            </w:r>
          </w:p>
        </w:tc>
        <w:tc>
          <w:tcPr>
            <w:tcW w:w="409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叶县庆华特钢实业有限公司</w:t>
            </w:r>
          </w:p>
        </w:tc>
        <w:tc>
          <w:tcPr>
            <w:tcW w:w="75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lang w:val="en-US" w:eastAsia="zh-CN" w:bidi="ar"/>
              </w:rPr>
              <w:t>叶县遵化镇代庄村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12</w:t>
            </w:r>
          </w:p>
        </w:tc>
        <w:tc>
          <w:tcPr>
            <w:tcW w:w="409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平顶山占洋磨具有限公司</w:t>
            </w:r>
          </w:p>
        </w:tc>
        <w:tc>
          <w:tcPr>
            <w:tcW w:w="75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河南省平顶山市市辖区神马大道与开发一路交叉口向东500米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13</w:t>
            </w:r>
          </w:p>
        </w:tc>
        <w:tc>
          <w:tcPr>
            <w:tcW w:w="409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平顶山市广益恒源工贸有限公司</w:t>
            </w:r>
          </w:p>
        </w:tc>
        <w:tc>
          <w:tcPr>
            <w:tcW w:w="75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河南省平顶山市湛河区叶宝路东段北侧（小营小学西侧）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14</w:t>
            </w:r>
          </w:p>
        </w:tc>
        <w:tc>
          <w:tcPr>
            <w:tcW w:w="409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北京星航物业服务有限公司平顶山分公司</w:t>
            </w:r>
          </w:p>
        </w:tc>
        <w:tc>
          <w:tcPr>
            <w:tcW w:w="75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河南省平顶山市高新区神马大道666号26号楼二楼1号2号房间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15</w:t>
            </w:r>
          </w:p>
        </w:tc>
        <w:tc>
          <w:tcPr>
            <w:tcW w:w="409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i w:val="0"/>
                <w:caps w:val="0"/>
                <w:color w:val="auto"/>
                <w:spacing w:val="0"/>
                <w:sz w:val="24"/>
                <w:szCs w:val="24"/>
                <w:highlight w:val="none"/>
              </w:rPr>
            </w:pPr>
            <w:r>
              <w:rPr>
                <w:rFonts w:hint="eastAsia" w:ascii="仿宋_GB2312" w:hAnsi="仿宋_GB2312" w:eastAsia="仿宋_GB2312" w:cs="仿宋_GB2312"/>
                <w:b w:val="0"/>
                <w:i w:val="0"/>
                <w:caps w:val="0"/>
                <w:color w:val="auto"/>
                <w:spacing w:val="0"/>
                <w:sz w:val="24"/>
                <w:szCs w:val="24"/>
                <w:highlight w:val="none"/>
              </w:rPr>
              <w:t>平顶山盛浦机电设备有限公司</w:t>
            </w:r>
          </w:p>
        </w:tc>
        <w:tc>
          <w:tcPr>
            <w:tcW w:w="75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_GB2312" w:hAnsi="仿宋_GB2312" w:eastAsia="仿宋_GB2312" w:cs="仿宋_GB2312"/>
                <w:b w:val="0"/>
                <w:i w:val="0"/>
                <w:caps w:val="0"/>
                <w:color w:val="auto"/>
                <w:spacing w:val="0"/>
                <w:sz w:val="24"/>
                <w:szCs w:val="24"/>
                <w:highlight w:val="none"/>
              </w:rPr>
            </w:pPr>
            <w:r>
              <w:rPr>
                <w:rFonts w:hint="eastAsia" w:ascii="仿宋_GB2312" w:hAnsi="仿宋_GB2312" w:eastAsia="仿宋_GB2312" w:cs="仿宋_GB2312"/>
                <w:b w:val="0"/>
                <w:i w:val="0"/>
                <w:caps w:val="0"/>
                <w:color w:val="auto"/>
                <w:spacing w:val="0"/>
                <w:sz w:val="24"/>
                <w:szCs w:val="24"/>
                <w:highlight w:val="none"/>
                <w:lang w:val="en-US" w:eastAsia="zh-CN"/>
              </w:rPr>
              <w:t>平顶山市高新区神马大道东段南侧（凤翔环保工业园院内）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16</w:t>
            </w:r>
          </w:p>
        </w:tc>
        <w:tc>
          <w:tcPr>
            <w:tcW w:w="409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平顶山市高新工业园有限公司</w:t>
            </w:r>
          </w:p>
        </w:tc>
        <w:tc>
          <w:tcPr>
            <w:tcW w:w="75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平顶山市高新区管委会后院一楼东单元西户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17</w:t>
            </w:r>
          </w:p>
        </w:tc>
        <w:tc>
          <w:tcPr>
            <w:tcW w:w="409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平顶山杰瀚机械制造有限公司</w:t>
            </w:r>
          </w:p>
        </w:tc>
        <w:tc>
          <w:tcPr>
            <w:tcW w:w="75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河南省平顶山高新区遵化店镇祁营村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18</w:t>
            </w:r>
          </w:p>
        </w:tc>
        <w:tc>
          <w:tcPr>
            <w:tcW w:w="409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平顶山市永诚包装有限公司</w:t>
            </w:r>
          </w:p>
        </w:tc>
        <w:tc>
          <w:tcPr>
            <w:tcW w:w="75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val="en-US" w:eastAsia="zh-CN" w:bidi="ar"/>
              </w:rPr>
              <w:t>河南省平顶山高新区遵化店镇农贸市场院内30米路北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19</w:t>
            </w:r>
          </w:p>
        </w:tc>
        <w:tc>
          <w:tcPr>
            <w:tcW w:w="409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kern w:val="0"/>
                <w:sz w:val="24"/>
                <w:szCs w:val="24"/>
                <w:highlight w:val="none"/>
              </w:rPr>
              <w:t>平顶山</w:t>
            </w:r>
            <w:r>
              <w:rPr>
                <w:rFonts w:hint="eastAsia" w:ascii="仿宋_GB2312" w:hAnsi="仿宋_GB2312" w:eastAsia="仿宋_GB2312" w:cs="仿宋_GB2312"/>
                <w:color w:val="auto"/>
                <w:kern w:val="0"/>
                <w:sz w:val="24"/>
                <w:szCs w:val="24"/>
                <w:highlight w:val="none"/>
                <w:lang w:val="en-US" w:eastAsia="zh-CN"/>
              </w:rPr>
              <w:t>报仁达印刷有限责任公司</w:t>
            </w:r>
          </w:p>
        </w:tc>
        <w:tc>
          <w:tcPr>
            <w:tcW w:w="75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河南省平顶山市高新区</w:t>
            </w:r>
            <w:r>
              <w:rPr>
                <w:rFonts w:hint="eastAsia" w:ascii="仿宋_GB2312" w:hAnsi="仿宋_GB2312" w:eastAsia="仿宋_GB2312" w:cs="仿宋_GB2312"/>
                <w:kern w:val="0"/>
                <w:sz w:val="24"/>
                <w:szCs w:val="24"/>
                <w:highlight w:val="none"/>
                <w:lang w:val="en-US" w:eastAsia="zh-CN" w:bidi="ar"/>
              </w:rPr>
              <w:t>建设东段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20</w:t>
            </w:r>
          </w:p>
        </w:tc>
        <w:tc>
          <w:tcPr>
            <w:tcW w:w="409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平顶山市福瑞祥工贸有限公司</w:t>
            </w:r>
          </w:p>
        </w:tc>
        <w:tc>
          <w:tcPr>
            <w:tcW w:w="75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河南省平顶山市市辖区高新区遵化店镇洛叶路口向东100米路南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21</w:t>
            </w:r>
          </w:p>
        </w:tc>
        <w:tc>
          <w:tcPr>
            <w:tcW w:w="409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河南奥必特科技有限公司</w:t>
            </w:r>
          </w:p>
        </w:tc>
        <w:tc>
          <w:tcPr>
            <w:tcW w:w="75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河南省平顶山市高新区神马大道与311国道交汇处西500米路南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color w:val="auto"/>
                <w:sz w:val="24"/>
                <w:szCs w:val="24"/>
                <w:highlight w:val="none"/>
                <w:lang w:val="en-US" w:eastAsia="zh-CN"/>
              </w:rPr>
              <w:t>22</w:t>
            </w:r>
          </w:p>
        </w:tc>
        <w:tc>
          <w:tcPr>
            <w:tcW w:w="409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河南冠瑞电气设备制造有限公司</w:t>
            </w:r>
          </w:p>
        </w:tc>
        <w:tc>
          <w:tcPr>
            <w:tcW w:w="756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小标宋简体" w:hAnsi="方正小标宋简体" w:eastAsia="方正小标宋简体" w:cs="方正小标宋简体"/>
                <w:color w:val="auto"/>
                <w:sz w:val="44"/>
                <w:szCs w:val="44"/>
                <w:highlight w:val="none"/>
                <w:vertAlign w:val="baseline"/>
              </w:rPr>
            </w:pPr>
            <w:r>
              <w:rPr>
                <w:rFonts w:hint="eastAsia" w:ascii="仿宋_GB2312" w:hAnsi="仿宋_GB2312" w:eastAsia="仿宋_GB2312" w:cs="仿宋_GB2312"/>
                <w:kern w:val="0"/>
                <w:sz w:val="24"/>
                <w:szCs w:val="24"/>
                <w:highlight w:val="none"/>
                <w:lang w:bidi="ar"/>
              </w:rPr>
              <w:t>河南省平顶山市市辖区高新区神马大道与许南路交叉口向西100米路南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12972"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kern w:val="0"/>
                <w:sz w:val="24"/>
                <w:szCs w:val="24"/>
                <w:highlight w:val="none"/>
                <w:lang w:bidi="ar"/>
              </w:rPr>
            </w:pPr>
            <w:r>
              <w:rPr>
                <w:rFonts w:hint="eastAsia" w:ascii="仿宋_GB2312" w:hAnsi="宋体" w:eastAsia="仿宋_GB2312" w:cs="仿宋_GB2312"/>
                <w:i w:val="0"/>
                <w:iCs w:val="0"/>
                <w:color w:val="000000"/>
                <w:kern w:val="0"/>
                <w:sz w:val="24"/>
                <w:szCs w:val="24"/>
                <w:u w:val="none"/>
                <w:lang w:val="zh-CN" w:eastAsia="zh-CN" w:bidi="ar"/>
              </w:rPr>
              <w:t>在</w:t>
            </w:r>
            <w:r>
              <w:rPr>
                <w:rFonts w:hint="eastAsia" w:ascii="仿宋_GB2312" w:hAnsi="宋体" w:eastAsia="仿宋_GB2312" w:cs="仿宋_GB2312"/>
                <w:i w:val="0"/>
                <w:iCs w:val="0"/>
                <w:color w:val="000000"/>
                <w:kern w:val="0"/>
                <w:sz w:val="24"/>
                <w:szCs w:val="24"/>
                <w:u w:val="none"/>
                <w:lang w:val="en-US" w:eastAsia="zh-CN" w:bidi="ar"/>
              </w:rPr>
              <w:t>一般检查</w:t>
            </w:r>
            <w:r>
              <w:rPr>
                <w:rFonts w:hint="eastAsia" w:ascii="仿宋_GB2312" w:hAnsi="宋体" w:eastAsia="仿宋_GB2312" w:cs="仿宋_GB2312"/>
                <w:i w:val="0"/>
                <w:iCs w:val="0"/>
                <w:color w:val="000000"/>
                <w:kern w:val="0"/>
                <w:sz w:val="24"/>
                <w:szCs w:val="24"/>
                <w:u w:val="none"/>
                <w:lang w:val="zh-CN" w:eastAsia="zh-CN" w:bidi="ar"/>
              </w:rPr>
              <w:t>企业名录库中,采取</w:t>
            </w:r>
            <w:r>
              <w:rPr>
                <w:rFonts w:hint="default" w:ascii="仿宋_GB2312" w:hAnsi="宋体" w:eastAsia="仿宋_GB2312" w:cs="仿宋_GB2312"/>
                <w:i w:val="0"/>
                <w:iCs w:val="0"/>
                <w:color w:val="000000"/>
                <w:kern w:val="0"/>
                <w:sz w:val="24"/>
                <w:szCs w:val="24"/>
                <w:u w:val="none"/>
                <w:lang w:val="zh-CN" w:eastAsia="zh-CN" w:bidi="ar"/>
              </w:rPr>
              <w:t>“</w:t>
            </w:r>
            <w:r>
              <w:rPr>
                <w:rFonts w:hint="eastAsia" w:ascii="仿宋_GB2312" w:hAnsi="宋体" w:eastAsia="仿宋_GB2312" w:cs="仿宋_GB2312"/>
                <w:i w:val="0"/>
                <w:iCs w:val="0"/>
                <w:color w:val="000000"/>
                <w:kern w:val="0"/>
                <w:sz w:val="24"/>
                <w:szCs w:val="24"/>
                <w:u w:val="none"/>
                <w:lang w:val="zh-CN" w:eastAsia="zh-CN" w:bidi="ar"/>
              </w:rPr>
              <w:t>双随机</w:t>
            </w:r>
            <w:r>
              <w:rPr>
                <w:rFonts w:hint="default" w:ascii="仿宋_GB2312" w:hAnsi="宋体" w:eastAsia="仿宋_GB2312" w:cs="仿宋_GB2312"/>
                <w:i w:val="0"/>
                <w:iCs w:val="0"/>
                <w:color w:val="000000"/>
                <w:kern w:val="0"/>
                <w:sz w:val="24"/>
                <w:szCs w:val="24"/>
                <w:u w:val="none"/>
                <w:lang w:val="zh-CN" w:eastAsia="zh-CN" w:bidi="ar"/>
              </w:rPr>
              <w:t>”</w:t>
            </w:r>
            <w:r>
              <w:rPr>
                <w:rFonts w:hint="eastAsia" w:ascii="仿宋_GB2312" w:hAnsi="宋体" w:eastAsia="仿宋_GB2312" w:cs="仿宋_GB2312"/>
                <w:i w:val="0"/>
                <w:iCs w:val="0"/>
                <w:color w:val="000000"/>
                <w:kern w:val="0"/>
                <w:sz w:val="24"/>
                <w:szCs w:val="24"/>
                <w:u w:val="none"/>
                <w:lang w:val="zh-CN" w:eastAsia="zh-CN" w:bidi="ar"/>
              </w:rPr>
              <w:t>方式抽取不少于</w:t>
            </w:r>
            <w:r>
              <w:rPr>
                <w:rFonts w:hint="eastAsia" w:ascii="仿宋_GB2312" w:hAnsi="宋体" w:eastAsia="仿宋_GB2312" w:cs="仿宋_GB2312"/>
                <w:i w:val="0"/>
                <w:iCs w:val="0"/>
                <w:color w:val="000000"/>
                <w:kern w:val="0"/>
                <w:sz w:val="24"/>
                <w:szCs w:val="24"/>
                <w:u w:val="none"/>
                <w:lang w:val="en-US" w:eastAsia="zh-CN" w:bidi="ar"/>
              </w:rPr>
              <w:t>8</w:t>
            </w:r>
            <w:r>
              <w:rPr>
                <w:rFonts w:hint="eastAsia" w:ascii="仿宋_GB2312" w:hAnsi="宋体" w:eastAsia="仿宋_GB2312" w:cs="仿宋_GB2312"/>
                <w:i w:val="0"/>
                <w:iCs w:val="0"/>
                <w:color w:val="000000"/>
                <w:kern w:val="0"/>
                <w:sz w:val="24"/>
                <w:szCs w:val="24"/>
                <w:u w:val="none"/>
                <w:lang w:val="zh-CN" w:eastAsia="zh-CN" w:bidi="ar"/>
              </w:rPr>
              <w:t>家,</w:t>
            </w:r>
            <w:r>
              <w:rPr>
                <w:rFonts w:hint="eastAsia" w:ascii="仿宋_GB2312" w:hAnsi="宋体" w:eastAsia="仿宋_GB2312" w:cs="仿宋_GB2312"/>
                <w:i w:val="0"/>
                <w:iCs w:val="0"/>
                <w:color w:val="000000"/>
                <w:kern w:val="0"/>
                <w:sz w:val="24"/>
                <w:szCs w:val="24"/>
                <w:u w:val="none"/>
                <w:lang w:val="en-US" w:eastAsia="zh-CN" w:bidi="ar"/>
              </w:rPr>
              <w:t>由执法大队联合局综合科</w:t>
            </w:r>
            <w:r>
              <w:rPr>
                <w:rFonts w:hint="eastAsia" w:ascii="仿宋_GB2312" w:hAnsi="宋体" w:eastAsia="仿宋_GB2312" w:cs="仿宋_GB2312"/>
                <w:i w:val="0"/>
                <w:iCs w:val="0"/>
                <w:color w:val="000000"/>
                <w:kern w:val="0"/>
                <w:sz w:val="24"/>
                <w:szCs w:val="24"/>
                <w:u w:val="none"/>
                <w:lang w:val="zh-CN" w:eastAsia="zh-CN" w:bidi="ar"/>
              </w:rPr>
              <w:t>结合日常监督检查和专项整治行动进行。</w:t>
            </w:r>
          </w:p>
        </w:tc>
      </w:tr>
    </w:tbl>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b/>
          <w:bCs/>
          <w:color w:val="auto"/>
          <w:sz w:val="32"/>
          <w:szCs w:val="32"/>
          <w:shd w:val="clear" w:color="auto" w:fill="FFFFFF"/>
        </w:rPr>
      </w:pPr>
    </w:p>
    <w:p>
      <w:pPr>
        <w:pStyle w:val="2"/>
        <w:rPr>
          <w:rFonts w:hint="eastAsia" w:ascii="仿宋_GB2312" w:hAnsi="仿宋_GB2312" w:eastAsia="仿宋_GB2312" w:cs="仿宋_GB2312"/>
          <w:b/>
          <w:bCs/>
          <w:color w:val="auto"/>
          <w:sz w:val="32"/>
          <w:szCs w:val="32"/>
          <w:shd w:val="clear" w:color="auto" w:fill="FFFFFF"/>
        </w:rPr>
      </w:pPr>
    </w:p>
    <w:p>
      <w:pPr>
        <w:rPr>
          <w:rFonts w:hint="eastAsia" w:ascii="仿宋_GB2312" w:hAnsi="仿宋_GB2312" w:eastAsia="仿宋_GB2312" w:cs="仿宋_GB2312"/>
          <w:b/>
          <w:bCs/>
          <w:color w:val="auto"/>
          <w:sz w:val="32"/>
          <w:szCs w:val="32"/>
          <w:shd w:val="clear" w:color="auto" w:fill="FFFFFF"/>
        </w:rPr>
      </w:pPr>
    </w:p>
    <w:p>
      <w:pPr>
        <w:pStyle w:val="2"/>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val="en-US" w:eastAsia="zh-CN"/>
        </w:rPr>
        <w:t>4</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_GB2312" w:hAnsi="仿宋_GB2312" w:eastAsia="仿宋_GB2312" w:cs="仿宋_GB2312"/>
          <w:b/>
          <w:bCs/>
          <w:color w:val="auto"/>
          <w:sz w:val="32"/>
          <w:szCs w:val="32"/>
          <w:shd w:val="clear" w:color="auto" w:fill="FFFFFF"/>
        </w:rPr>
      </w:pPr>
      <w:r>
        <w:rPr>
          <w:rFonts w:hint="eastAsia" w:ascii="方正小标宋简体" w:hAnsi="方正小标宋简体" w:eastAsia="方正小标宋简体" w:cs="方正小标宋简体"/>
          <w:color w:val="auto"/>
          <w:sz w:val="44"/>
          <w:szCs w:val="44"/>
          <w:lang w:eastAsia="zh-CN"/>
        </w:rPr>
        <w:t>安全生产监督管理科2022</w:t>
      </w:r>
      <w:r>
        <w:rPr>
          <w:rFonts w:hint="eastAsia" w:ascii="方正小标宋简体" w:hAnsi="方正小标宋简体" w:eastAsia="方正小标宋简体" w:cs="方正小标宋简体"/>
          <w:color w:val="auto"/>
          <w:sz w:val="44"/>
          <w:szCs w:val="44"/>
        </w:rPr>
        <w:t>年监督检查企业名录</w:t>
      </w:r>
    </w:p>
    <w:tbl>
      <w:tblPr>
        <w:tblStyle w:val="19"/>
        <w:tblW w:w="12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708"/>
        <w:gridCol w:w="4004"/>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73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序号</w:t>
            </w:r>
          </w:p>
        </w:tc>
        <w:tc>
          <w:tcPr>
            <w:tcW w:w="570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企业名称</w:t>
            </w:r>
          </w:p>
        </w:tc>
        <w:tc>
          <w:tcPr>
            <w:tcW w:w="400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行业领域</w:t>
            </w:r>
          </w:p>
        </w:tc>
        <w:tc>
          <w:tcPr>
            <w:tcW w:w="20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平顶山市开发区跃生物资供应站</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危化经营</w:t>
            </w:r>
          </w:p>
        </w:tc>
        <w:tc>
          <w:tcPr>
            <w:tcW w:w="206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第一季度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国药控股平顶山有限公司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商贸</w:t>
            </w:r>
          </w:p>
        </w:tc>
        <w:tc>
          <w:tcPr>
            <w:tcW w:w="206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3</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平顶山市瑞联化工有限责任公司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一般化工</w:t>
            </w:r>
          </w:p>
        </w:tc>
        <w:tc>
          <w:tcPr>
            <w:tcW w:w="206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第二季度</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4</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平顶山市汇成气体有限公司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危化经营</w:t>
            </w:r>
          </w:p>
        </w:tc>
        <w:tc>
          <w:tcPr>
            <w:tcW w:w="206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5</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平顶山市普恩科技有限公司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危化经营</w:t>
            </w:r>
          </w:p>
        </w:tc>
        <w:tc>
          <w:tcPr>
            <w:tcW w:w="206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6</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平顶山鸿创科技有限公司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危化经营</w:t>
            </w:r>
          </w:p>
        </w:tc>
        <w:tc>
          <w:tcPr>
            <w:tcW w:w="206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7</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平顶山双新电力器材有限公司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机械</w:t>
            </w:r>
          </w:p>
        </w:tc>
        <w:tc>
          <w:tcPr>
            <w:tcW w:w="206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8</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库柏爱迪生（平顶山）电子科技有限公司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机械</w:t>
            </w:r>
          </w:p>
        </w:tc>
        <w:tc>
          <w:tcPr>
            <w:tcW w:w="206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9</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平高东芝（河南）开关零部件制造有限公司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机械</w:t>
            </w:r>
          </w:p>
        </w:tc>
        <w:tc>
          <w:tcPr>
            <w:tcW w:w="206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10</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平顶山市亿友达商贸有限公司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危化经营</w:t>
            </w:r>
          </w:p>
        </w:tc>
        <w:tc>
          <w:tcPr>
            <w:tcW w:w="206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第三季度</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11</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平顶山市泽汐新能源科技有限公司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危化经营</w:t>
            </w:r>
          </w:p>
        </w:tc>
        <w:tc>
          <w:tcPr>
            <w:tcW w:w="206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12</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平顶山市恒胜源商贸有限公司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危化经营</w:t>
            </w:r>
          </w:p>
        </w:tc>
        <w:tc>
          <w:tcPr>
            <w:tcW w:w="206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13</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平顶山市清泰商贸有限公司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危化经营</w:t>
            </w:r>
          </w:p>
        </w:tc>
        <w:tc>
          <w:tcPr>
            <w:tcW w:w="206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14</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河南平芝高压开关有限公司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机械</w:t>
            </w:r>
          </w:p>
        </w:tc>
        <w:tc>
          <w:tcPr>
            <w:tcW w:w="206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15</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平顶山神马工程塑料有限责任公司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轻工</w:t>
            </w:r>
          </w:p>
        </w:tc>
        <w:tc>
          <w:tcPr>
            <w:tcW w:w="206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16</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平顶山市高新区新心蒲公英食品加工厂</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轻工</w:t>
            </w:r>
          </w:p>
        </w:tc>
        <w:tc>
          <w:tcPr>
            <w:tcW w:w="206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17</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平顶山市神鹰化工科技有限公司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危化生产</w:t>
            </w:r>
          </w:p>
        </w:tc>
        <w:tc>
          <w:tcPr>
            <w:tcW w:w="206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第四季度</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18</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平顶山市金宏普恩电子材料有限责任公司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危化经营</w:t>
            </w:r>
          </w:p>
        </w:tc>
        <w:tc>
          <w:tcPr>
            <w:tcW w:w="206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19</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河南盛鸿翔化工有限公司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危化生产</w:t>
            </w:r>
          </w:p>
        </w:tc>
        <w:tc>
          <w:tcPr>
            <w:tcW w:w="206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73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20</w:t>
            </w:r>
          </w:p>
        </w:tc>
        <w:tc>
          <w:tcPr>
            <w:tcW w:w="5708" w:type="dxa"/>
            <w:vAlign w:val="top"/>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平顶山正大有限公司</w:t>
            </w:r>
          </w:p>
        </w:tc>
        <w:tc>
          <w:tcPr>
            <w:tcW w:w="40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轻工</w:t>
            </w:r>
          </w:p>
        </w:tc>
        <w:tc>
          <w:tcPr>
            <w:tcW w:w="206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p>
        </w:tc>
      </w:tr>
    </w:tbl>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color w:val="auto"/>
          <w:kern w:val="0"/>
          <w:sz w:val="24"/>
          <w:szCs w:val="24"/>
          <w:highlight w:val="none"/>
          <w:lang w:val="en-US" w:eastAsia="zh-CN" w:bidi="ar"/>
        </w:rPr>
      </w:pPr>
    </w:p>
    <w:sectPr>
      <w:pgSz w:w="16838" w:h="11906" w:orient="landscape"/>
      <w:pgMar w:top="1587" w:right="2098" w:bottom="1474" w:left="198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-113665</wp:posOffset>
              </wp:positionV>
              <wp:extent cx="548640" cy="2406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48640" cy="240665"/>
                      </a:xfrm>
                      <a:prstGeom prst="rect">
                        <a:avLst/>
                      </a:prstGeom>
                      <a:noFill/>
                      <a:ln w="6350">
                        <a:noFill/>
                      </a:ln>
                      <a:effectLst/>
                    </wps:spPr>
                    <wps:txbx>
                      <w:txbxContent>
                        <w:p>
                          <w:pPr>
                            <w:pStyle w:val="4"/>
                            <w:rPr>
                              <w:rFonts w:ascii="仿宋_GB2312" w:hAnsi="仿宋_GB2312" w:eastAsia="仿宋_GB2312" w:cs="仿宋_GB2312"/>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8.95pt;height:18.95pt;width:43.2pt;mso-position-horizontal:outside;mso-position-horizontal-relative:margin;z-index:251659264;mso-width-relative:page;mso-height-relative:page;" filled="f" stroked="f" coordsize="21600,21600" o:gfxdata="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LYrsnVAAAABgEAAA8A&#10;AAAAAAAAAQAgAAAAIgAAAGRycy9kb3ducmV2LnhtbFBLAQIUABQAAAAIAIdO4kBuQtHsGgIAABUE&#10;AAAOAAAAAAAAAAEAIAAAACQBAABkcnMvZTJvRG9jLnhtbFBLBQYAAAAABgAGAFkBAACwBQAAAAA=&#10;">
              <v:fill on="f" focussize="0,0"/>
              <v:stroke on="f" weight="0.5pt"/>
              <v:imagedata o:title=""/>
              <o:lock v:ext="edit" aspectratio="f"/>
              <v:textbox inset="0mm,0mm,0mm,0mm">
                <w:txbxContent>
                  <w:p>
                    <w:pPr>
                      <w:pStyle w:val="4"/>
                      <w:rPr>
                        <w:rFonts w:ascii="仿宋_GB2312" w:hAnsi="仿宋_GB2312" w:eastAsia="仿宋_GB2312" w:cs="仿宋_GB2312"/>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D3A6E8"/>
    <w:multiLevelType w:val="singleLevel"/>
    <w:tmpl w:val="B4D3A6E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F85"/>
    <w:rsid w:val="00054AE4"/>
    <w:rsid w:val="000B5B32"/>
    <w:rsid w:val="000E4F85"/>
    <w:rsid w:val="000F5510"/>
    <w:rsid w:val="001021E5"/>
    <w:rsid w:val="00154526"/>
    <w:rsid w:val="00160ADE"/>
    <w:rsid w:val="002902A9"/>
    <w:rsid w:val="00291014"/>
    <w:rsid w:val="003222AB"/>
    <w:rsid w:val="00390B37"/>
    <w:rsid w:val="003D02FE"/>
    <w:rsid w:val="00432AD6"/>
    <w:rsid w:val="006432E4"/>
    <w:rsid w:val="006A0ABC"/>
    <w:rsid w:val="006B164D"/>
    <w:rsid w:val="00717013"/>
    <w:rsid w:val="00734E68"/>
    <w:rsid w:val="007D112F"/>
    <w:rsid w:val="0089239A"/>
    <w:rsid w:val="00892BA9"/>
    <w:rsid w:val="00901BE3"/>
    <w:rsid w:val="00950661"/>
    <w:rsid w:val="00AE11F3"/>
    <w:rsid w:val="00B62827"/>
    <w:rsid w:val="00B83EF4"/>
    <w:rsid w:val="00C106D2"/>
    <w:rsid w:val="00C80A22"/>
    <w:rsid w:val="00CE3B77"/>
    <w:rsid w:val="00D950F6"/>
    <w:rsid w:val="00DC0FC8"/>
    <w:rsid w:val="00DD33CD"/>
    <w:rsid w:val="00EC6642"/>
    <w:rsid w:val="00F520C6"/>
    <w:rsid w:val="00F56F49"/>
    <w:rsid w:val="05CC3746"/>
    <w:rsid w:val="06546EED"/>
    <w:rsid w:val="0680104B"/>
    <w:rsid w:val="06B47CE4"/>
    <w:rsid w:val="07211F6A"/>
    <w:rsid w:val="07691ADF"/>
    <w:rsid w:val="0773713D"/>
    <w:rsid w:val="07E84ACF"/>
    <w:rsid w:val="08242C5A"/>
    <w:rsid w:val="08471608"/>
    <w:rsid w:val="093920B1"/>
    <w:rsid w:val="09BF5A92"/>
    <w:rsid w:val="0AA6248A"/>
    <w:rsid w:val="0AD65133"/>
    <w:rsid w:val="0C1248CA"/>
    <w:rsid w:val="0C3A05D6"/>
    <w:rsid w:val="0D7138C8"/>
    <w:rsid w:val="0EB43F87"/>
    <w:rsid w:val="0FCF76A4"/>
    <w:rsid w:val="100056CA"/>
    <w:rsid w:val="107956FE"/>
    <w:rsid w:val="10DD427A"/>
    <w:rsid w:val="1168082B"/>
    <w:rsid w:val="13F139EE"/>
    <w:rsid w:val="14DF1818"/>
    <w:rsid w:val="17875081"/>
    <w:rsid w:val="19720CC7"/>
    <w:rsid w:val="1A0C111B"/>
    <w:rsid w:val="1A46788B"/>
    <w:rsid w:val="1A6C3968"/>
    <w:rsid w:val="1B0E4A1F"/>
    <w:rsid w:val="1C6D719E"/>
    <w:rsid w:val="1C9A2A0F"/>
    <w:rsid w:val="1CBD66FD"/>
    <w:rsid w:val="1CF36526"/>
    <w:rsid w:val="1D886D0B"/>
    <w:rsid w:val="1FD9384E"/>
    <w:rsid w:val="200A6D60"/>
    <w:rsid w:val="212B75DA"/>
    <w:rsid w:val="217001E2"/>
    <w:rsid w:val="22370D00"/>
    <w:rsid w:val="224C6559"/>
    <w:rsid w:val="2421537F"/>
    <w:rsid w:val="269E4F97"/>
    <w:rsid w:val="269F2040"/>
    <w:rsid w:val="280671AA"/>
    <w:rsid w:val="29D357B2"/>
    <w:rsid w:val="2A043BBD"/>
    <w:rsid w:val="2A697EC4"/>
    <w:rsid w:val="2AEC08AC"/>
    <w:rsid w:val="2B381D70"/>
    <w:rsid w:val="2C723060"/>
    <w:rsid w:val="2D320A41"/>
    <w:rsid w:val="2DB549C0"/>
    <w:rsid w:val="2E49553A"/>
    <w:rsid w:val="2E7D3F3E"/>
    <w:rsid w:val="2ED443FE"/>
    <w:rsid w:val="30854320"/>
    <w:rsid w:val="32765970"/>
    <w:rsid w:val="33601315"/>
    <w:rsid w:val="35ED01AF"/>
    <w:rsid w:val="3666458B"/>
    <w:rsid w:val="368E5CB7"/>
    <w:rsid w:val="37B564F7"/>
    <w:rsid w:val="38E075A3"/>
    <w:rsid w:val="39450393"/>
    <w:rsid w:val="399F4C20"/>
    <w:rsid w:val="3A9B5E78"/>
    <w:rsid w:val="3C0435A9"/>
    <w:rsid w:val="3DB41497"/>
    <w:rsid w:val="3DEC6823"/>
    <w:rsid w:val="3E7A5DA4"/>
    <w:rsid w:val="3EBF107C"/>
    <w:rsid w:val="3EE33949"/>
    <w:rsid w:val="3F430827"/>
    <w:rsid w:val="40011852"/>
    <w:rsid w:val="40297A82"/>
    <w:rsid w:val="40CC32AC"/>
    <w:rsid w:val="41647CA8"/>
    <w:rsid w:val="41A30F3F"/>
    <w:rsid w:val="41B53A36"/>
    <w:rsid w:val="430030E6"/>
    <w:rsid w:val="437B63AD"/>
    <w:rsid w:val="4413082D"/>
    <w:rsid w:val="44D05799"/>
    <w:rsid w:val="44F7014F"/>
    <w:rsid w:val="451C267C"/>
    <w:rsid w:val="45306AA1"/>
    <w:rsid w:val="45B25CC9"/>
    <w:rsid w:val="47172755"/>
    <w:rsid w:val="471B5543"/>
    <w:rsid w:val="478D2B2A"/>
    <w:rsid w:val="47E50732"/>
    <w:rsid w:val="494D70E1"/>
    <w:rsid w:val="4A161077"/>
    <w:rsid w:val="4B337A07"/>
    <w:rsid w:val="4B6D0C02"/>
    <w:rsid w:val="4B740FB8"/>
    <w:rsid w:val="4BBA4835"/>
    <w:rsid w:val="4C9E5354"/>
    <w:rsid w:val="4CA3296A"/>
    <w:rsid w:val="4E0F02B7"/>
    <w:rsid w:val="4E347D1E"/>
    <w:rsid w:val="4F4F7FBE"/>
    <w:rsid w:val="4FD41AFD"/>
    <w:rsid w:val="4FD5108C"/>
    <w:rsid w:val="504F39E7"/>
    <w:rsid w:val="510426EE"/>
    <w:rsid w:val="526B0754"/>
    <w:rsid w:val="528E06D6"/>
    <w:rsid w:val="52A46FB2"/>
    <w:rsid w:val="53F02939"/>
    <w:rsid w:val="54E61421"/>
    <w:rsid w:val="561633E9"/>
    <w:rsid w:val="562832AE"/>
    <w:rsid w:val="574670E6"/>
    <w:rsid w:val="5788593D"/>
    <w:rsid w:val="58D75E75"/>
    <w:rsid w:val="5C6D1165"/>
    <w:rsid w:val="5C8D0C20"/>
    <w:rsid w:val="5CF377C0"/>
    <w:rsid w:val="5F5B3E1E"/>
    <w:rsid w:val="60B14AD8"/>
    <w:rsid w:val="60DD4DBA"/>
    <w:rsid w:val="61A11716"/>
    <w:rsid w:val="62255EA3"/>
    <w:rsid w:val="62E418BB"/>
    <w:rsid w:val="637846F9"/>
    <w:rsid w:val="647B3E93"/>
    <w:rsid w:val="64DC2B6A"/>
    <w:rsid w:val="654C436A"/>
    <w:rsid w:val="67854751"/>
    <w:rsid w:val="67B6134C"/>
    <w:rsid w:val="6AE129B9"/>
    <w:rsid w:val="6BCD0A84"/>
    <w:rsid w:val="6BCF5FFA"/>
    <w:rsid w:val="6C044D7B"/>
    <w:rsid w:val="6C2471CC"/>
    <w:rsid w:val="6D573384"/>
    <w:rsid w:val="6D96152E"/>
    <w:rsid w:val="6DFF1C9E"/>
    <w:rsid w:val="6E9545E6"/>
    <w:rsid w:val="6E991CBB"/>
    <w:rsid w:val="6E9C32A9"/>
    <w:rsid w:val="6F1E0C12"/>
    <w:rsid w:val="6F650571"/>
    <w:rsid w:val="70877FC9"/>
    <w:rsid w:val="70DA60AB"/>
    <w:rsid w:val="70E45A8B"/>
    <w:rsid w:val="71955FF9"/>
    <w:rsid w:val="723839D1"/>
    <w:rsid w:val="726A7902"/>
    <w:rsid w:val="73076EEA"/>
    <w:rsid w:val="7611501A"/>
    <w:rsid w:val="76BE137F"/>
    <w:rsid w:val="770B5DD7"/>
    <w:rsid w:val="77266D36"/>
    <w:rsid w:val="77F42148"/>
    <w:rsid w:val="79C80C30"/>
    <w:rsid w:val="7BD1454E"/>
    <w:rsid w:val="7D4C5759"/>
    <w:rsid w:val="7EE6041D"/>
    <w:rsid w:val="7F132DB4"/>
    <w:rsid w:val="7F7818B1"/>
    <w:rsid w:val="7F7E6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7">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20"/>
    <w:semiHidden/>
    <w:unhideWhenUsed/>
    <w:qFormat/>
    <w:uiPriority w:val="99"/>
    <w:rPr>
      <w:sz w:val="18"/>
      <w:szCs w:val="18"/>
    </w:r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0084FF"/>
      <w:u w:val="none"/>
    </w:rPr>
  </w:style>
  <w:style w:type="character" w:styleId="10">
    <w:name w:val="Emphasis"/>
    <w:basedOn w:val="7"/>
    <w:qFormat/>
    <w:uiPriority w:val="20"/>
  </w:style>
  <w:style w:type="character" w:styleId="11">
    <w:name w:val="HTML Definition"/>
    <w:basedOn w:val="7"/>
    <w:semiHidden/>
    <w:unhideWhenUsed/>
    <w:qFormat/>
    <w:uiPriority w:val="99"/>
    <w:rPr>
      <w:u w:val="single"/>
    </w:rPr>
  </w:style>
  <w:style w:type="character" w:styleId="12">
    <w:name w:val="HTML Variable"/>
    <w:basedOn w:val="7"/>
    <w:semiHidden/>
    <w:unhideWhenUsed/>
    <w:qFormat/>
    <w:uiPriority w:val="99"/>
  </w:style>
  <w:style w:type="character" w:styleId="13">
    <w:name w:val="Hyperlink"/>
    <w:basedOn w:val="7"/>
    <w:unhideWhenUsed/>
    <w:qFormat/>
    <w:uiPriority w:val="99"/>
    <w:rPr>
      <w:color w:val="0000FF"/>
      <w:u w:val="single"/>
    </w:rPr>
  </w:style>
  <w:style w:type="character" w:styleId="14">
    <w:name w:val="HTML Code"/>
    <w:basedOn w:val="7"/>
    <w:semiHidden/>
    <w:unhideWhenUsed/>
    <w:qFormat/>
    <w:uiPriority w:val="99"/>
    <w:rPr>
      <w:rFonts w:hint="default" w:ascii="monospace" w:hAnsi="monospace" w:eastAsia="monospace" w:cs="monospace"/>
      <w:sz w:val="21"/>
      <w:szCs w:val="21"/>
    </w:rPr>
  </w:style>
  <w:style w:type="character" w:styleId="15">
    <w:name w:val="HTML Cite"/>
    <w:basedOn w:val="7"/>
    <w:semiHidden/>
    <w:unhideWhenUsed/>
    <w:qFormat/>
    <w:uiPriority w:val="99"/>
  </w:style>
  <w:style w:type="character" w:styleId="16">
    <w:name w:val="HTML Keyboard"/>
    <w:basedOn w:val="7"/>
    <w:semiHidden/>
    <w:unhideWhenUsed/>
    <w:qFormat/>
    <w:uiPriority w:val="99"/>
    <w:rPr>
      <w:rFonts w:hint="default" w:ascii="monospace" w:hAnsi="monospace" w:eastAsia="monospace" w:cs="monospace"/>
      <w:sz w:val="21"/>
      <w:szCs w:val="21"/>
    </w:rPr>
  </w:style>
  <w:style w:type="character" w:styleId="17">
    <w:name w:val="HTML Sample"/>
    <w:basedOn w:val="7"/>
    <w:semiHidden/>
    <w:unhideWhenUsed/>
    <w:qFormat/>
    <w:uiPriority w:val="99"/>
    <w:rPr>
      <w:rFonts w:ascii="monospace" w:hAnsi="monospace" w:eastAsia="monospace" w:cs="monospace"/>
      <w:sz w:val="21"/>
      <w:szCs w:val="21"/>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批注框文本 Char"/>
    <w:basedOn w:val="7"/>
    <w:link w:val="3"/>
    <w:semiHidden/>
    <w:qFormat/>
    <w:uiPriority w:val="99"/>
    <w:rPr>
      <w:sz w:val="18"/>
      <w:szCs w:val="18"/>
    </w:rPr>
  </w:style>
  <w:style w:type="character" w:customStyle="1" w:styleId="21">
    <w:name w:val="页眉 Char"/>
    <w:basedOn w:val="7"/>
    <w:link w:val="5"/>
    <w:qFormat/>
    <w:uiPriority w:val="99"/>
    <w:rPr>
      <w:sz w:val="18"/>
      <w:szCs w:val="18"/>
    </w:rPr>
  </w:style>
  <w:style w:type="character" w:customStyle="1" w:styleId="22">
    <w:name w:val="页脚 Char"/>
    <w:basedOn w:val="7"/>
    <w:link w:val="4"/>
    <w:qFormat/>
    <w:uiPriority w:val="99"/>
    <w:rPr>
      <w:sz w:val="18"/>
      <w:szCs w:val="18"/>
    </w:rPr>
  </w:style>
  <w:style w:type="character" w:customStyle="1" w:styleId="23">
    <w:name w:val="fontstrikethrough"/>
    <w:basedOn w:val="7"/>
    <w:qFormat/>
    <w:uiPriority w:val="0"/>
    <w:rPr>
      <w:strike/>
    </w:rPr>
  </w:style>
  <w:style w:type="character" w:customStyle="1" w:styleId="24">
    <w:name w:val="fontborder"/>
    <w:basedOn w:val="7"/>
    <w:qFormat/>
    <w:uiPriority w:val="0"/>
    <w:rPr>
      <w:bdr w:val="single" w:color="000000" w:sz="6" w:space="0"/>
    </w:rPr>
  </w:style>
  <w:style w:type="character" w:customStyle="1" w:styleId="25">
    <w:name w:val="long-title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837</Words>
  <Characters>4776</Characters>
  <Lines>39</Lines>
  <Paragraphs>11</Paragraphs>
  <TotalTime>6</TotalTime>
  <ScaleCrop>false</ScaleCrop>
  <LinksUpToDate>false</LinksUpToDate>
  <CharactersWithSpaces>5602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2021-02-28T14:09:00Z</dcterms:created>
  <dc:creator>Administrator</dc:creator>
  <cp:lastModifiedBy>admin</cp:lastModifiedBy>
  <cp:lastPrinted>2022-03-02T06:41:00Z</cp:lastPrinted>
  <dcterms:modified xsi:type="dcterms:W3CDTF">2022-03-09T08:24:16Z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DFE5F389C4D744BCBE651601EF5F545F</vt:lpwstr>
  </property>
</Properties>
</file>