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黑体" w:hAnsi="黑体" w:eastAsia="黑体"/>
          <w:color w:val="000000"/>
          <w:sz w:val="36"/>
          <w:szCs w:val="36"/>
          <w:highlight w:val="yellow"/>
        </w:rPr>
      </w:pPr>
      <w:r>
        <w:rPr>
          <w:rFonts w:hint="eastAsia" w:ascii="黑体" w:hAnsi="黑体" w:eastAsia="黑体"/>
          <w:color w:val="000000"/>
          <w:sz w:val="36"/>
          <w:szCs w:val="36"/>
          <w:highlight w:val="none"/>
        </w:rPr>
        <w:t>关于</w:t>
      </w:r>
      <w:r>
        <w:rPr>
          <w:rFonts w:ascii="黑体" w:hAnsi="黑体" w:eastAsia="黑体"/>
          <w:color w:val="000000"/>
          <w:sz w:val="36"/>
          <w:szCs w:val="36"/>
          <w:highlight w:val="none"/>
        </w:rPr>
        <w:t>20</w:t>
      </w:r>
      <w:r>
        <w:rPr>
          <w:rFonts w:hint="eastAsia" w:ascii="黑体" w:hAnsi="黑体" w:eastAsia="黑体"/>
          <w:color w:val="000000"/>
          <w:sz w:val="36"/>
          <w:szCs w:val="36"/>
          <w:highlight w:val="none"/>
        </w:rPr>
        <w:t>2</w:t>
      </w:r>
      <w:r>
        <w:rPr>
          <w:rFonts w:hint="eastAsia" w:ascii="黑体" w:hAnsi="黑体" w:eastAsia="黑体"/>
          <w:color w:val="000000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黑体" w:hAnsi="黑体" w:eastAsia="黑体"/>
          <w:color w:val="000000"/>
          <w:sz w:val="36"/>
          <w:szCs w:val="36"/>
          <w:highlight w:val="none"/>
        </w:rPr>
        <w:t>年高新区一般公共预算收入执行情况的说明</w:t>
      </w:r>
    </w:p>
    <w:p>
      <w:pPr>
        <w:spacing w:line="560" w:lineRule="exact"/>
        <w:jc w:val="center"/>
        <w:rPr>
          <w:rFonts w:ascii="宋体"/>
          <w:b/>
          <w:color w:val="000000"/>
          <w:sz w:val="36"/>
          <w:szCs w:val="36"/>
          <w:highlight w:val="yellow"/>
        </w:rPr>
      </w:pPr>
    </w:p>
    <w:p>
      <w:pPr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0"/>
        </w:rPr>
      </w:pPr>
      <w:r>
        <w:rPr>
          <w:rFonts w:hint="eastAsia" w:ascii="仿宋_GB2312" w:hAnsi="文星仿宋" w:eastAsia="仿宋_GB2312"/>
          <w:color w:val="000000"/>
          <w:sz w:val="32"/>
          <w:szCs w:val="30"/>
        </w:rPr>
        <w:t>经</w:t>
      </w:r>
      <w:r>
        <w:rPr>
          <w:rFonts w:hint="eastAsia" w:ascii="仿宋_GB2312" w:eastAsia="仿宋_GB2312" w:cs="仿宋_GB2312"/>
          <w:sz w:val="32"/>
          <w:szCs w:val="32"/>
        </w:rPr>
        <w:t>市十一届人大六次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会议批准，</w:t>
      </w:r>
      <w:r>
        <w:rPr>
          <w:rFonts w:ascii="仿宋_GB2312" w:hAnsi="文星仿宋" w:eastAsia="仿宋_GB2312"/>
          <w:color w:val="000000"/>
          <w:sz w:val="32"/>
          <w:szCs w:val="30"/>
        </w:rPr>
        <w:t>20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22年高新区一般公共预算收入年初预算为45915万元，预计全年完成45959万元，为预算的100.1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，比上年增长11.1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。其中：税收收入34627万元，为预算的82.6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，比上年下降3.7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，占一般公共预算收入的比重为75.3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；非税收入11332万元，为预算的283.3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，比上年增长208.8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。主要项目执行情况是：</w:t>
      </w:r>
    </w:p>
    <w:p>
      <w:pPr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0"/>
        </w:rPr>
      </w:pPr>
      <w:r>
        <w:rPr>
          <w:rFonts w:ascii="仿宋_GB2312" w:hAnsi="文星仿宋" w:eastAsia="仿宋_GB2312"/>
          <w:color w:val="000000"/>
          <w:sz w:val="32"/>
          <w:szCs w:val="30"/>
        </w:rPr>
        <w:t>1</w:t>
      </w:r>
      <w:r>
        <w:rPr>
          <w:rFonts w:hint="eastAsia" w:ascii="仿宋_GB2312" w:hAnsi="文星仿宋" w:eastAsia="仿宋_GB2312"/>
          <w:color w:val="000000"/>
          <w:sz w:val="32"/>
          <w:szCs w:val="30"/>
          <w:lang w:val="en-US" w:eastAsia="zh-CN"/>
        </w:rPr>
        <w:t>.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增值税13293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，为预算的63.6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，减少3701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，下降21.8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。主要原因是增值税留抵退税等因素导致减收。</w:t>
      </w:r>
    </w:p>
    <w:p>
      <w:pPr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0"/>
        </w:rPr>
      </w:pPr>
      <w:r>
        <w:rPr>
          <w:rFonts w:ascii="仿宋_GB2312" w:hAnsi="文星仿宋" w:eastAsia="仿宋_GB2312"/>
          <w:color w:val="000000"/>
          <w:sz w:val="32"/>
          <w:szCs w:val="30"/>
        </w:rPr>
        <w:t>2</w:t>
      </w:r>
      <w:r>
        <w:rPr>
          <w:rFonts w:hint="eastAsia" w:ascii="仿宋_GB2312" w:hAnsi="文星仿宋" w:eastAsia="仿宋_GB2312"/>
          <w:color w:val="000000"/>
          <w:sz w:val="32"/>
          <w:szCs w:val="30"/>
          <w:lang w:val="en-US" w:eastAsia="zh-CN"/>
        </w:rPr>
        <w:t>.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企业所得税8193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，为预算的180.9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，增加4654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，增长131.5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。</w:t>
      </w:r>
      <w:r>
        <w:rPr>
          <w:rFonts w:hint="eastAsia" w:ascii="仿宋_GB2312" w:hAnsi="黑体" w:eastAsia="仿宋_GB2312"/>
          <w:sz w:val="32"/>
          <w:szCs w:val="32"/>
        </w:rPr>
        <w:t>主要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原因</w:t>
      </w:r>
      <w:r>
        <w:rPr>
          <w:rFonts w:hint="eastAsia" w:ascii="仿宋_GB2312" w:hAnsi="黑体" w:eastAsia="仿宋_GB2312"/>
          <w:sz w:val="32"/>
          <w:szCs w:val="32"/>
        </w:rPr>
        <w:t>是神马尼龙公司等企业所得税同比增加较多。</w:t>
      </w:r>
    </w:p>
    <w:p>
      <w:pPr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0"/>
        </w:rPr>
      </w:pPr>
      <w:r>
        <w:rPr>
          <w:rFonts w:ascii="仿宋_GB2312" w:hAnsi="文星仿宋" w:eastAsia="仿宋_GB2312"/>
          <w:color w:val="000000"/>
          <w:sz w:val="32"/>
          <w:szCs w:val="30"/>
        </w:rPr>
        <w:t>3</w:t>
      </w:r>
      <w:r>
        <w:rPr>
          <w:rFonts w:hint="eastAsia" w:ascii="仿宋_GB2312" w:hAnsi="文星仿宋" w:eastAsia="仿宋_GB2312"/>
          <w:color w:val="000000"/>
          <w:sz w:val="32"/>
          <w:szCs w:val="30"/>
          <w:lang w:val="en-US" w:eastAsia="zh-CN"/>
        </w:rPr>
        <w:t>.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城市维护建设税等13141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，为预算的79.7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，减少2265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，下降14.7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0"/>
        </w:rPr>
      </w:pPr>
      <w:r>
        <w:rPr>
          <w:rFonts w:ascii="仿宋_GB2312" w:hAnsi="文星仿宋" w:eastAsia="仿宋_GB2312"/>
          <w:color w:val="000000"/>
          <w:sz w:val="32"/>
          <w:szCs w:val="30"/>
        </w:rPr>
        <w:t>4</w:t>
      </w:r>
      <w:r>
        <w:rPr>
          <w:rFonts w:hint="eastAsia" w:ascii="仿宋_GB2312" w:hAnsi="文星仿宋" w:eastAsia="仿宋_GB2312"/>
          <w:color w:val="000000"/>
          <w:sz w:val="32"/>
          <w:szCs w:val="30"/>
          <w:lang w:val="en-US" w:eastAsia="zh-CN"/>
        </w:rPr>
        <w:t>.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专项收入等非税收入11332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，为预算的283.3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，增加5906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，增长108.8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。主要原因是国有资源（资产）有偿使用收入增加较多。</w:t>
      </w:r>
    </w:p>
    <w:p>
      <w:pPr>
        <w:spacing w:line="560" w:lineRule="exact"/>
        <w:ind w:firstLine="723" w:firstLineChars="200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ind w:firstLine="723" w:firstLineChars="200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ind w:firstLine="723" w:firstLineChars="200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ind w:firstLine="723" w:firstLineChars="200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ind w:firstLine="723" w:firstLineChars="200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ind w:firstLine="723" w:firstLineChars="200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ind w:firstLine="720" w:firstLineChars="20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关于</w:t>
      </w:r>
      <w:r>
        <w:rPr>
          <w:rFonts w:ascii="黑体" w:hAnsi="黑体" w:eastAsia="黑体"/>
          <w:color w:val="000000"/>
          <w:sz w:val="36"/>
          <w:szCs w:val="36"/>
        </w:rPr>
        <w:t>20</w:t>
      </w:r>
      <w:r>
        <w:rPr>
          <w:rFonts w:hint="eastAsia" w:ascii="黑体" w:hAnsi="黑体" w:eastAsia="黑体"/>
          <w:color w:val="000000"/>
          <w:sz w:val="36"/>
          <w:szCs w:val="36"/>
        </w:rPr>
        <w:t>22年高新区一般公共预算支出执行情况的</w:t>
      </w:r>
    </w:p>
    <w:p>
      <w:pPr>
        <w:spacing w:line="560" w:lineRule="exact"/>
        <w:ind w:firstLine="3776" w:firstLineChars="1049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说</w:t>
      </w:r>
      <w:r>
        <w:rPr>
          <w:rFonts w:ascii="黑体" w:hAnsi="黑体" w:eastAsia="黑体"/>
          <w:color w:val="000000"/>
          <w:sz w:val="36"/>
          <w:szCs w:val="36"/>
        </w:rPr>
        <w:t xml:space="preserve">  </w:t>
      </w:r>
      <w:r>
        <w:rPr>
          <w:rFonts w:hint="eastAsia" w:ascii="黑体" w:hAnsi="黑体" w:eastAsia="黑体"/>
          <w:color w:val="000000"/>
          <w:sz w:val="36"/>
          <w:szCs w:val="36"/>
        </w:rPr>
        <w:t>明</w:t>
      </w:r>
    </w:p>
    <w:p>
      <w:pPr>
        <w:spacing w:line="560" w:lineRule="exact"/>
        <w:ind w:firstLine="627" w:firstLineChars="196"/>
        <w:rPr>
          <w:rFonts w:ascii="仿宋_GB2312" w:hAnsi="文星仿宋" w:eastAsia="仿宋_GB2312"/>
          <w:color w:val="000000"/>
          <w:sz w:val="32"/>
          <w:szCs w:val="30"/>
        </w:rPr>
      </w:pPr>
    </w:p>
    <w:p>
      <w:pPr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0"/>
        </w:rPr>
      </w:pPr>
      <w:r>
        <w:rPr>
          <w:rFonts w:hint="eastAsia" w:ascii="仿宋_GB2312" w:eastAsia="仿宋_GB2312" w:cs="仿宋_GB2312"/>
          <w:sz w:val="32"/>
          <w:szCs w:val="32"/>
        </w:rPr>
        <w:t>市十一届人大六次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会议批准的</w:t>
      </w:r>
      <w:r>
        <w:rPr>
          <w:rFonts w:ascii="仿宋_GB2312" w:hAnsi="文星仿宋" w:eastAsia="仿宋_GB2312"/>
          <w:color w:val="000000"/>
          <w:sz w:val="32"/>
          <w:szCs w:val="30"/>
        </w:rPr>
        <w:t>20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22年高新区一般公共预算支出年初预算为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</w:rPr>
        <w:t>36897</w:t>
      </w:r>
      <w:r>
        <w:rPr>
          <w:rFonts w:hint="eastAsia" w:ascii="仿宋_GB2312" w:eastAsia="仿宋_GB2312" w:cs="仿宋_GB2312"/>
          <w:sz w:val="32"/>
          <w:szCs w:val="32"/>
        </w:rPr>
        <w:t>万元（含</w:t>
      </w:r>
      <w:r>
        <w:rPr>
          <w:rFonts w:ascii="仿宋_GB2312" w:eastAsia="仿宋_GB2312" w:cs="仿宋_GB2312"/>
          <w:sz w:val="32"/>
          <w:szCs w:val="32"/>
        </w:rPr>
        <w:t>线下债务还本支出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2445</w:t>
      </w:r>
      <w:r>
        <w:rPr>
          <w:rFonts w:hint="eastAsia" w:ascii="仿宋_GB2312" w:eastAsia="仿宋_GB2312" w:cs="仿宋_GB2312"/>
          <w:sz w:val="32"/>
          <w:szCs w:val="32"/>
        </w:rPr>
        <w:t>万元）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，执行中因上级补助增加、结余结转等安排的支出，预计全年</w:t>
      </w:r>
      <w:r>
        <w:rPr>
          <w:rFonts w:hint="eastAsia" w:ascii="仿宋_GB2312" w:eastAsia="仿宋_GB2312" w:cs="仿宋_GB2312"/>
          <w:sz w:val="32"/>
          <w:szCs w:val="32"/>
        </w:rPr>
        <w:t>支出预算调整为</w:t>
      </w:r>
      <w:r>
        <w:rPr>
          <w:rFonts w:hint="eastAsia" w:ascii="仿宋_GB2312" w:hAnsi="仿宋_GB2312" w:eastAsia="仿宋_GB2312" w:cs="仿宋_GB2312"/>
          <w:sz w:val="32"/>
          <w:szCs w:val="32"/>
        </w:rPr>
        <w:t>38257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预计全年</w:t>
      </w:r>
      <w:r>
        <w:rPr>
          <w:rFonts w:hint="eastAsia" w:asci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37627</w:t>
      </w:r>
      <w:r>
        <w:rPr>
          <w:rFonts w:hint="eastAsia" w:ascii="仿宋_GB2312" w:eastAsia="仿宋_GB2312" w:cs="仿宋_GB2312"/>
          <w:sz w:val="32"/>
          <w:szCs w:val="32"/>
        </w:rPr>
        <w:t>万元，为调整预算的</w:t>
      </w:r>
      <w:r>
        <w:rPr>
          <w:rFonts w:hint="eastAsia" w:ascii="仿宋_GB2312" w:hAnsi="仿宋_GB2312" w:eastAsia="仿宋_GB2312" w:cs="仿宋_GB2312"/>
          <w:sz w:val="32"/>
          <w:szCs w:val="32"/>
        </w:rPr>
        <w:t>98.4%</w:t>
      </w:r>
      <w:r>
        <w:rPr>
          <w:rFonts w:hint="eastAsia" w:ascii="仿宋_GB2312" w:eastAsia="仿宋_GB2312" w:cs="仿宋_GB2312"/>
          <w:sz w:val="32"/>
          <w:szCs w:val="32"/>
        </w:rPr>
        <w:t>，增长</w:t>
      </w:r>
      <w:r>
        <w:rPr>
          <w:rFonts w:hint="eastAsia" w:ascii="仿宋_GB2312" w:hAnsi="仿宋_GB2312" w:eastAsia="仿宋_GB2312" w:cs="仿宋_GB2312"/>
          <w:sz w:val="32"/>
          <w:szCs w:val="32"/>
        </w:rPr>
        <w:t>10.6%</w:t>
      </w:r>
      <w:r>
        <w:rPr>
          <w:rFonts w:hint="eastAsia" w:asci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主要项目执行情况是：</w:t>
      </w:r>
    </w:p>
    <w:p>
      <w:pPr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0"/>
        </w:rPr>
      </w:pPr>
      <w:r>
        <w:rPr>
          <w:rFonts w:ascii="仿宋_GB2312" w:hAnsi="文星仿宋" w:eastAsia="仿宋_GB2312"/>
          <w:color w:val="000000"/>
          <w:sz w:val="32"/>
          <w:szCs w:val="30"/>
        </w:rPr>
        <w:t>1</w:t>
      </w:r>
      <w:r>
        <w:rPr>
          <w:rFonts w:hint="eastAsia" w:ascii="仿宋_GB2312" w:hAnsi="文星仿宋" w:eastAsia="仿宋_GB2312"/>
          <w:color w:val="000000"/>
          <w:sz w:val="32"/>
          <w:szCs w:val="30"/>
          <w:lang w:val="en-US" w:eastAsia="zh-CN"/>
        </w:rPr>
        <w:t>.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一般公共服务支出11071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，为预算的100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，增加2591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，增长30.6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。主要是其他一般公共服务支出增加。</w:t>
      </w:r>
    </w:p>
    <w:p>
      <w:pPr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0"/>
        </w:rPr>
      </w:pPr>
      <w:r>
        <w:rPr>
          <w:rFonts w:ascii="仿宋_GB2312" w:hAnsi="文星仿宋" w:eastAsia="仿宋_GB2312"/>
          <w:color w:val="000000"/>
          <w:sz w:val="32"/>
          <w:szCs w:val="30"/>
        </w:rPr>
        <w:t>2</w:t>
      </w:r>
      <w:r>
        <w:rPr>
          <w:rFonts w:hint="eastAsia" w:ascii="仿宋_GB2312" w:hAnsi="文星仿宋" w:eastAsia="仿宋_GB2312"/>
          <w:color w:val="000000"/>
          <w:sz w:val="32"/>
          <w:szCs w:val="30"/>
          <w:lang w:val="en-US" w:eastAsia="zh-CN"/>
        </w:rPr>
        <w:t>.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公共安全支出586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，为预算的100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，减少118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，下降16.8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。</w:t>
      </w:r>
    </w:p>
    <w:p>
      <w:pPr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0"/>
        </w:rPr>
      </w:pPr>
      <w:r>
        <w:rPr>
          <w:rFonts w:ascii="仿宋_GB2312" w:hAnsi="文星仿宋" w:eastAsia="仿宋_GB2312"/>
          <w:color w:val="000000"/>
          <w:sz w:val="32"/>
          <w:szCs w:val="30"/>
        </w:rPr>
        <w:t>3</w:t>
      </w:r>
      <w:r>
        <w:rPr>
          <w:rFonts w:hint="eastAsia" w:ascii="仿宋_GB2312" w:hAnsi="文星仿宋" w:eastAsia="仿宋_GB2312"/>
          <w:color w:val="000000"/>
          <w:sz w:val="32"/>
          <w:szCs w:val="30"/>
          <w:lang w:val="en-US" w:eastAsia="zh-CN"/>
        </w:rPr>
        <w:t>.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教育支出5865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，为预算的100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，增加1162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，增长24.7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。主要是</w:t>
      </w:r>
      <w:r>
        <w:rPr>
          <w:rFonts w:hint="eastAsia" w:ascii="仿宋_GB2312" w:hAnsi="仿宋" w:eastAsia="仿宋_GB2312" w:cs="仿宋"/>
          <w:sz w:val="32"/>
          <w:szCs w:val="32"/>
        </w:rPr>
        <w:t>校舍改造等学校建设投入增加较多。</w:t>
      </w:r>
    </w:p>
    <w:p>
      <w:pPr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0"/>
        </w:rPr>
      </w:pPr>
      <w:r>
        <w:rPr>
          <w:rFonts w:ascii="仿宋_GB2312" w:hAnsi="文星仿宋" w:eastAsia="仿宋_GB2312"/>
          <w:color w:val="000000"/>
          <w:sz w:val="32"/>
          <w:szCs w:val="30"/>
        </w:rPr>
        <w:t>4</w:t>
      </w:r>
      <w:r>
        <w:rPr>
          <w:rFonts w:hint="eastAsia" w:ascii="仿宋_GB2312" w:hAnsi="文星仿宋" w:eastAsia="仿宋_GB2312"/>
          <w:color w:val="000000"/>
          <w:sz w:val="32"/>
          <w:szCs w:val="30"/>
          <w:lang w:val="en-US" w:eastAsia="zh-CN"/>
        </w:rPr>
        <w:t>.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科学技术支出1675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，为预算的76.3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，减少775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，下降23.7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。</w:t>
      </w:r>
    </w:p>
    <w:p>
      <w:pPr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0"/>
        </w:rPr>
      </w:pPr>
      <w:r>
        <w:rPr>
          <w:rFonts w:ascii="仿宋_GB2312" w:hAnsi="文星仿宋" w:eastAsia="仿宋_GB2312"/>
          <w:color w:val="000000"/>
          <w:sz w:val="32"/>
          <w:szCs w:val="30"/>
        </w:rPr>
        <w:t>5</w:t>
      </w:r>
      <w:r>
        <w:rPr>
          <w:rFonts w:hint="eastAsia" w:ascii="仿宋_GB2312" w:hAnsi="文星仿宋" w:eastAsia="仿宋_GB2312"/>
          <w:color w:val="000000"/>
          <w:sz w:val="32"/>
          <w:szCs w:val="30"/>
          <w:lang w:val="en-US" w:eastAsia="zh-CN"/>
        </w:rPr>
        <w:t>.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文化体育与传媒支出43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，为预算的100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，增加43万元。</w:t>
      </w:r>
    </w:p>
    <w:p>
      <w:pPr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0"/>
        </w:rPr>
      </w:pPr>
      <w:r>
        <w:rPr>
          <w:rFonts w:ascii="仿宋_GB2312" w:hAnsi="文星仿宋" w:eastAsia="仿宋_GB2312"/>
          <w:color w:val="000000"/>
          <w:sz w:val="32"/>
          <w:szCs w:val="30"/>
        </w:rPr>
        <w:t>6</w:t>
      </w:r>
      <w:r>
        <w:rPr>
          <w:rFonts w:hint="eastAsia" w:ascii="仿宋_GB2312" w:hAnsi="文星仿宋" w:eastAsia="仿宋_GB2312"/>
          <w:color w:val="000000"/>
          <w:sz w:val="32"/>
          <w:szCs w:val="30"/>
          <w:lang w:val="en-US" w:eastAsia="zh-CN"/>
        </w:rPr>
        <w:t>.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社会保障和就业支出6276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，为预算的100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，增加520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，增长9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。</w:t>
      </w:r>
    </w:p>
    <w:p>
      <w:pPr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0"/>
        </w:rPr>
      </w:pPr>
      <w:r>
        <w:rPr>
          <w:rFonts w:ascii="仿宋_GB2312" w:hAnsi="文星仿宋" w:eastAsia="仿宋_GB2312"/>
          <w:color w:val="000000"/>
          <w:sz w:val="32"/>
          <w:szCs w:val="30"/>
        </w:rPr>
        <w:t>7</w:t>
      </w:r>
      <w:r>
        <w:rPr>
          <w:rFonts w:hint="eastAsia" w:ascii="仿宋_GB2312" w:hAnsi="文星仿宋" w:eastAsia="仿宋_GB2312"/>
          <w:color w:val="000000"/>
          <w:sz w:val="32"/>
          <w:szCs w:val="30"/>
          <w:lang w:val="en-US" w:eastAsia="zh-CN"/>
        </w:rPr>
        <w:t>.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卫生健康支出1932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，为预算的100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，减少60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，下降3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。</w:t>
      </w:r>
    </w:p>
    <w:p>
      <w:pPr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0"/>
        </w:rPr>
      </w:pPr>
      <w:r>
        <w:rPr>
          <w:rFonts w:ascii="仿宋_GB2312" w:hAnsi="文星仿宋" w:eastAsia="仿宋_GB2312"/>
          <w:color w:val="000000"/>
          <w:sz w:val="32"/>
          <w:szCs w:val="30"/>
        </w:rPr>
        <w:t>8</w:t>
      </w:r>
      <w:r>
        <w:rPr>
          <w:rFonts w:hint="eastAsia" w:ascii="仿宋_GB2312" w:hAnsi="文星仿宋" w:eastAsia="仿宋_GB2312"/>
          <w:color w:val="000000"/>
          <w:sz w:val="32"/>
          <w:szCs w:val="30"/>
          <w:lang w:val="en-US" w:eastAsia="zh-CN"/>
        </w:rPr>
        <w:t>.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节能环保支出</w:t>
      </w:r>
      <w:r>
        <w:rPr>
          <w:rFonts w:hint="eastAsia" w:ascii="仿宋_GB2312" w:eastAsia="仿宋_GB2312"/>
          <w:color w:val="000000"/>
          <w:sz w:val="32"/>
          <w:szCs w:val="32"/>
        </w:rPr>
        <w:t>1097万元，为预算的100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减少662万元，下降37.6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。</w:t>
      </w:r>
    </w:p>
    <w:p>
      <w:pPr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0"/>
        </w:rPr>
      </w:pPr>
      <w:r>
        <w:rPr>
          <w:rFonts w:ascii="仿宋_GB2312" w:hAnsi="文星仿宋" w:eastAsia="仿宋_GB2312"/>
          <w:color w:val="000000"/>
          <w:sz w:val="32"/>
          <w:szCs w:val="30"/>
        </w:rPr>
        <w:t>9</w:t>
      </w:r>
      <w:r>
        <w:rPr>
          <w:rFonts w:hint="eastAsia" w:ascii="仿宋_GB2312" w:hAnsi="文星仿宋" w:eastAsia="仿宋_GB2312"/>
          <w:color w:val="000000"/>
          <w:sz w:val="32"/>
          <w:szCs w:val="30"/>
          <w:lang w:val="en-US" w:eastAsia="zh-CN"/>
        </w:rPr>
        <w:t>.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城乡社区支出3751万元，为预算的100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，增加837万元，增长28.7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。主要是城乡公共设施支出增加较多。</w:t>
      </w:r>
    </w:p>
    <w:p>
      <w:pPr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0"/>
        </w:rPr>
      </w:pPr>
      <w:r>
        <w:rPr>
          <w:rFonts w:ascii="仿宋_GB2312" w:hAnsi="文星仿宋" w:eastAsia="仿宋_GB2312"/>
          <w:color w:val="000000"/>
          <w:sz w:val="32"/>
          <w:szCs w:val="30"/>
        </w:rPr>
        <w:t>10</w:t>
      </w:r>
      <w:r>
        <w:rPr>
          <w:rFonts w:hint="eastAsia" w:ascii="仿宋_GB2312" w:hAnsi="文星仿宋" w:eastAsia="仿宋_GB2312"/>
          <w:color w:val="000000"/>
          <w:sz w:val="32"/>
          <w:szCs w:val="30"/>
          <w:lang w:val="en-US" w:eastAsia="zh-CN"/>
        </w:rPr>
        <w:t>.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农林水支出1781万元，为预算的</w:t>
      </w:r>
      <w:r>
        <w:rPr>
          <w:rFonts w:ascii="仿宋_GB2312" w:hAnsi="文星仿宋" w:eastAsia="仿宋_GB2312"/>
          <w:color w:val="000000"/>
          <w:sz w:val="32"/>
          <w:szCs w:val="30"/>
        </w:rPr>
        <w:t>100%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，减少523万元，下降22.7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。主要是高标准农田建设支出减少较多。</w:t>
      </w:r>
    </w:p>
    <w:p>
      <w:pPr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0"/>
        </w:rPr>
      </w:pPr>
      <w:r>
        <w:rPr>
          <w:rFonts w:ascii="仿宋_GB2312" w:hAnsi="文星仿宋" w:eastAsia="仿宋_GB2312"/>
          <w:color w:val="000000"/>
          <w:sz w:val="32"/>
          <w:szCs w:val="30"/>
        </w:rPr>
        <w:t>1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1</w:t>
      </w:r>
      <w:r>
        <w:rPr>
          <w:rFonts w:hint="eastAsia" w:ascii="仿宋_GB2312" w:hAnsi="文星仿宋" w:eastAsia="仿宋_GB2312"/>
          <w:color w:val="000000"/>
          <w:sz w:val="32"/>
          <w:szCs w:val="30"/>
          <w:lang w:val="en-US" w:eastAsia="zh-CN"/>
        </w:rPr>
        <w:t>.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交通运输支出35万元，为预算的</w:t>
      </w:r>
      <w:r>
        <w:rPr>
          <w:rFonts w:ascii="仿宋_GB2312" w:hAnsi="文星仿宋" w:eastAsia="仿宋_GB2312"/>
          <w:color w:val="000000"/>
          <w:sz w:val="32"/>
          <w:szCs w:val="30"/>
        </w:rPr>
        <w:t>100%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，减少358万元，下降91.1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。主要是公路水路运输支出减少较多。</w:t>
      </w:r>
    </w:p>
    <w:p>
      <w:pPr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0"/>
        </w:rPr>
      </w:pPr>
      <w:r>
        <w:rPr>
          <w:rFonts w:ascii="仿宋_GB2312" w:hAnsi="文星仿宋" w:eastAsia="仿宋_GB2312"/>
          <w:color w:val="000000"/>
          <w:sz w:val="32"/>
          <w:szCs w:val="30"/>
        </w:rPr>
        <w:t>1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2</w:t>
      </w:r>
      <w:r>
        <w:rPr>
          <w:rFonts w:hint="eastAsia" w:ascii="仿宋_GB2312" w:hAnsi="文星仿宋" w:eastAsia="仿宋_GB2312"/>
          <w:color w:val="000000"/>
          <w:sz w:val="32"/>
          <w:szCs w:val="30"/>
          <w:lang w:val="en-US" w:eastAsia="zh-CN"/>
        </w:rPr>
        <w:t>.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资源勘探信息等支出106万元，为预算的49.1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，减少589万元，下降84.7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。主要是支持中小企业发展和管理支出减少较多。</w:t>
      </w:r>
    </w:p>
    <w:p>
      <w:pPr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0"/>
        </w:rPr>
      </w:pPr>
      <w:r>
        <w:rPr>
          <w:rFonts w:ascii="仿宋_GB2312" w:hAnsi="文星仿宋" w:eastAsia="仿宋_GB2312"/>
          <w:color w:val="000000"/>
          <w:sz w:val="32"/>
          <w:szCs w:val="30"/>
        </w:rPr>
        <w:t>1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3</w:t>
      </w:r>
      <w:r>
        <w:rPr>
          <w:rFonts w:hint="eastAsia" w:ascii="仿宋_GB2312" w:hAnsi="文星仿宋" w:eastAsia="仿宋_GB2312"/>
          <w:color w:val="000000"/>
          <w:sz w:val="32"/>
          <w:szCs w:val="30"/>
          <w:lang w:val="en-US" w:eastAsia="zh-CN"/>
        </w:rPr>
        <w:t>.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商业服务业等支出455万元，为预算的100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，增加237万元，增长108.7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。</w:t>
      </w:r>
    </w:p>
    <w:p>
      <w:pPr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0"/>
        </w:rPr>
      </w:pPr>
      <w:r>
        <w:rPr>
          <w:rFonts w:ascii="仿宋_GB2312" w:hAnsi="文星仿宋" w:eastAsia="仿宋_GB2312"/>
          <w:color w:val="000000"/>
          <w:sz w:val="32"/>
          <w:szCs w:val="30"/>
        </w:rPr>
        <w:t>1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4</w:t>
      </w:r>
      <w:r>
        <w:rPr>
          <w:rFonts w:hint="eastAsia" w:ascii="仿宋_GB2312" w:hAnsi="文星仿宋" w:eastAsia="仿宋_GB2312"/>
          <w:color w:val="000000"/>
          <w:sz w:val="32"/>
          <w:szCs w:val="30"/>
          <w:lang w:val="en-US" w:eastAsia="zh-CN"/>
        </w:rPr>
        <w:t>.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住房保障支出1655万元，为预算的100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，增加998万元，增长151.9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。主要是棚户区改造支出增加较多。</w:t>
      </w:r>
    </w:p>
    <w:p>
      <w:pPr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0"/>
        </w:rPr>
      </w:pPr>
      <w:r>
        <w:rPr>
          <w:rFonts w:hint="eastAsia" w:ascii="仿宋_GB2312" w:hAnsi="文星仿宋" w:eastAsia="仿宋_GB2312"/>
          <w:color w:val="000000"/>
          <w:sz w:val="32"/>
          <w:szCs w:val="30"/>
        </w:rPr>
        <w:t>15</w:t>
      </w:r>
      <w:r>
        <w:rPr>
          <w:rFonts w:hint="eastAsia" w:ascii="仿宋_GB2312" w:hAnsi="文星仿宋" w:eastAsia="仿宋_GB2312"/>
          <w:color w:val="000000"/>
          <w:sz w:val="32"/>
          <w:szCs w:val="30"/>
          <w:lang w:val="en-US" w:eastAsia="zh-CN"/>
        </w:rPr>
        <w:t>.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灾害防治及应急管理支出273万元，为预算的</w:t>
      </w:r>
      <w:r>
        <w:rPr>
          <w:rFonts w:ascii="仿宋_GB2312" w:hAnsi="文星仿宋" w:eastAsia="仿宋_GB2312"/>
          <w:color w:val="000000"/>
          <w:sz w:val="32"/>
          <w:szCs w:val="30"/>
        </w:rPr>
        <w:t>100%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，减少26万元，下降8.7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。</w:t>
      </w:r>
    </w:p>
    <w:p>
      <w:pPr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0"/>
        </w:rPr>
      </w:pPr>
      <w:r>
        <w:rPr>
          <w:rFonts w:ascii="仿宋_GB2312" w:hAnsi="文星仿宋" w:eastAsia="仿宋_GB2312"/>
          <w:color w:val="000000"/>
          <w:sz w:val="32"/>
          <w:szCs w:val="30"/>
        </w:rPr>
        <w:t>1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6</w:t>
      </w:r>
      <w:r>
        <w:rPr>
          <w:rFonts w:hint="eastAsia" w:ascii="仿宋_GB2312" w:hAnsi="文星仿宋" w:eastAsia="仿宋_GB2312"/>
          <w:color w:val="000000"/>
          <w:sz w:val="32"/>
          <w:szCs w:val="30"/>
          <w:lang w:val="en-US" w:eastAsia="zh-CN"/>
        </w:rPr>
        <w:t>.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其他支出491万元，为预算的</w:t>
      </w:r>
      <w:r>
        <w:rPr>
          <w:rFonts w:ascii="仿宋_GB2312" w:hAnsi="文星仿宋" w:eastAsia="仿宋_GB2312"/>
          <w:color w:val="000000"/>
          <w:sz w:val="32"/>
          <w:szCs w:val="30"/>
        </w:rPr>
        <w:t>100%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，增加460万元，增长1483.9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。</w:t>
      </w:r>
    </w:p>
    <w:p>
      <w:pPr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0"/>
        </w:rPr>
      </w:pPr>
      <w:r>
        <w:rPr>
          <w:rFonts w:ascii="仿宋_GB2312" w:hAnsi="文星仿宋" w:eastAsia="仿宋_GB2312"/>
          <w:color w:val="000000"/>
          <w:sz w:val="32"/>
          <w:szCs w:val="30"/>
        </w:rPr>
        <w:t>1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7</w:t>
      </w:r>
      <w:r>
        <w:rPr>
          <w:rFonts w:hint="eastAsia" w:ascii="仿宋_GB2312" w:hAnsi="文星仿宋" w:eastAsia="仿宋_GB2312"/>
          <w:color w:val="000000"/>
          <w:sz w:val="32"/>
          <w:szCs w:val="30"/>
          <w:lang w:val="en-US" w:eastAsia="zh-CN"/>
        </w:rPr>
        <w:t>.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债务付息支出535万元，为预算的</w:t>
      </w:r>
      <w:r>
        <w:rPr>
          <w:rFonts w:ascii="仿宋_GB2312" w:hAnsi="文星仿宋" w:eastAsia="仿宋_GB2312"/>
          <w:color w:val="000000"/>
          <w:sz w:val="32"/>
          <w:szCs w:val="30"/>
        </w:rPr>
        <w:t>100%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，减少119万元，下降18.2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。</w:t>
      </w:r>
    </w:p>
    <w:p>
      <w:pPr>
        <w:spacing w:line="560" w:lineRule="exact"/>
        <w:ind w:firstLine="640" w:firstLineChars="200"/>
        <w:rPr>
          <w:rFonts w:ascii="仿宋_GB2312" w:hAnsi="文星仿宋" w:eastAsia="仿宋_GB2312"/>
          <w:b/>
          <w:color w:val="000000"/>
          <w:sz w:val="32"/>
          <w:szCs w:val="30"/>
        </w:rPr>
      </w:pPr>
      <w:r>
        <w:rPr>
          <w:rFonts w:hint="eastAsia" w:ascii="仿宋_GB2312" w:hAnsi="文星仿宋" w:eastAsia="仿宋_GB2312"/>
          <w:color w:val="000000"/>
          <w:sz w:val="32"/>
          <w:szCs w:val="30"/>
        </w:rPr>
        <w:t>汇总以上科目，教育、社会保障和就业、卫生健康、文化体育与传媒、农林水、交通运输、节能环保、住房保障、城乡社区等民生支出合计</w:t>
      </w:r>
      <w:r>
        <w:rPr>
          <w:rFonts w:hint="eastAsia" w:ascii="仿宋_GB2312" w:hAnsi="文星仿宋" w:eastAsia="仿宋_GB2312"/>
          <w:color w:val="000000"/>
          <w:sz w:val="32"/>
          <w:szCs w:val="32"/>
        </w:rPr>
        <w:t>22435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，占一般公共预算支出的比重达到60</w:t>
      </w:r>
      <w:r>
        <w:rPr>
          <w:rFonts w:ascii="仿宋_GB2312" w:hAnsi="文星仿宋" w:eastAsia="仿宋_GB2312"/>
          <w:color w:val="000000"/>
          <w:sz w:val="32"/>
          <w:szCs w:val="30"/>
        </w:rPr>
        <w:t>%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。</w:t>
      </w: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关于202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color w:val="000000"/>
          <w:sz w:val="36"/>
          <w:szCs w:val="36"/>
        </w:rPr>
        <w:t>年高新区一般公共预算收入</w:t>
      </w:r>
    </w:p>
    <w:p>
      <w:pPr>
        <w:spacing w:line="56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预算情况的说明</w:t>
      </w:r>
    </w:p>
    <w:p>
      <w:pPr>
        <w:spacing w:line="560" w:lineRule="exact"/>
        <w:jc w:val="center"/>
        <w:rPr>
          <w:rFonts w:ascii="仿宋_GB2312" w:eastAsia="仿宋_GB2312"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年高新区一般公共预算收入总计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48164</w:t>
      </w:r>
      <w:r>
        <w:rPr>
          <w:rFonts w:hint="eastAsia" w:ascii="仿宋_GB2312" w:eastAsia="仿宋_GB2312"/>
          <w:color w:val="000000"/>
          <w:sz w:val="32"/>
          <w:szCs w:val="32"/>
        </w:rPr>
        <w:t>万元，其中：区本级收入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50095</w:t>
      </w:r>
      <w:r>
        <w:rPr>
          <w:rFonts w:hint="eastAsia" w:ascii="仿宋_GB2312" w:eastAsia="仿宋_GB2312"/>
          <w:color w:val="000000"/>
          <w:sz w:val="32"/>
          <w:szCs w:val="32"/>
        </w:rPr>
        <w:t>万元；上级补助收入-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2561</w:t>
      </w:r>
      <w:r>
        <w:rPr>
          <w:rFonts w:hint="eastAsia" w:ascii="仿宋_GB2312" w:eastAsia="仿宋_GB2312"/>
          <w:color w:val="000000"/>
          <w:sz w:val="32"/>
          <w:szCs w:val="32"/>
        </w:rPr>
        <w:t>万元（返还性收入</w:t>
      </w:r>
      <w:r>
        <w:rPr>
          <w:rFonts w:ascii="仿宋_GB2312" w:eastAsia="仿宋_GB2312"/>
          <w:color w:val="000000"/>
          <w:sz w:val="32"/>
          <w:szCs w:val="32"/>
        </w:rPr>
        <w:t>-3925</w:t>
      </w:r>
      <w:r>
        <w:rPr>
          <w:rFonts w:hint="eastAsia" w:ascii="仿宋_GB2312" w:eastAsia="仿宋_GB2312"/>
          <w:color w:val="000000"/>
          <w:sz w:val="32"/>
          <w:szCs w:val="32"/>
        </w:rPr>
        <w:t>万元，一般性转移支付收入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1364</w:t>
      </w:r>
      <w:r>
        <w:rPr>
          <w:rFonts w:hint="eastAsia" w:ascii="仿宋_GB2312" w:eastAsia="仿宋_GB2312"/>
          <w:color w:val="000000"/>
          <w:sz w:val="32"/>
          <w:szCs w:val="32"/>
        </w:rPr>
        <w:t>万元，专项转移支付收入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万元）；上年结余收入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630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一、区本级收入主要项目情况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区本级一般公共预算收入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50095</w:t>
      </w:r>
      <w:r>
        <w:rPr>
          <w:rFonts w:hint="eastAsia" w:ascii="仿宋_GB2312" w:eastAsia="仿宋_GB2312"/>
          <w:color w:val="000000"/>
          <w:sz w:val="32"/>
          <w:szCs w:val="32"/>
        </w:rPr>
        <w:t>万元，可比增长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9.1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。其中：税收收入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45095</w:t>
      </w:r>
      <w:r>
        <w:rPr>
          <w:rFonts w:hint="eastAsia" w:ascii="仿宋_GB2312" w:eastAsia="仿宋_GB2312"/>
          <w:color w:val="000000"/>
          <w:sz w:val="32"/>
          <w:szCs w:val="32"/>
        </w:rPr>
        <w:t>万元，可比增长30.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；非税收入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000万元，可比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减少55.9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。主要项目情况是：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增值税收入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19831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企业所得税收入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8000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3.</w:t>
      </w:r>
      <w:r>
        <w:rPr>
          <w:rFonts w:hint="eastAsia"/>
          <w:highlight w:val="non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个人所得税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750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万元。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ascii="仿宋_GB2312" w:eastAsia="仿宋_GB2312"/>
          <w:color w:val="000000"/>
          <w:sz w:val="32"/>
          <w:szCs w:val="32"/>
          <w:highlight w:val="non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4.城市维护建设税等收入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16514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万元。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5.专项收入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2000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万元。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6.行政事业性收费收入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2000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万元。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7.罚没等其他收</w:t>
      </w:r>
      <w:r>
        <w:rPr>
          <w:rFonts w:hint="eastAsia" w:ascii="仿宋_GB2312" w:eastAsia="仿宋_GB2312"/>
          <w:color w:val="000000"/>
          <w:sz w:val="32"/>
          <w:szCs w:val="32"/>
        </w:rPr>
        <w:t>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1000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二、上级补助收入项目情况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上级补助收入-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2561</w:t>
      </w:r>
      <w:r>
        <w:rPr>
          <w:rFonts w:hint="eastAsia" w:ascii="仿宋_GB2312" w:eastAsia="仿宋_GB2312"/>
          <w:color w:val="000000"/>
          <w:sz w:val="32"/>
          <w:szCs w:val="32"/>
        </w:rPr>
        <w:t>万元，其中：返还性收入</w:t>
      </w:r>
      <w:r>
        <w:rPr>
          <w:rFonts w:ascii="仿宋_GB2312" w:eastAsia="仿宋_GB2312"/>
          <w:color w:val="000000"/>
          <w:sz w:val="32"/>
          <w:szCs w:val="32"/>
        </w:rPr>
        <w:t>-3925</w:t>
      </w:r>
      <w:r>
        <w:rPr>
          <w:rFonts w:hint="eastAsia" w:ascii="仿宋_GB2312" w:eastAsia="仿宋_GB2312"/>
          <w:color w:val="000000"/>
          <w:sz w:val="32"/>
          <w:szCs w:val="32"/>
        </w:rPr>
        <w:t>万元，一般性转移支付收入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1364</w:t>
      </w:r>
      <w:r>
        <w:rPr>
          <w:rFonts w:hint="eastAsia" w:ascii="仿宋_GB2312" w:eastAsia="仿宋_GB2312"/>
          <w:color w:val="000000"/>
          <w:sz w:val="32"/>
          <w:szCs w:val="32"/>
        </w:rPr>
        <w:t>万元，专项转移支付收入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万元。具体项目情况是：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返还性收入</w:t>
      </w:r>
      <w:r>
        <w:rPr>
          <w:rFonts w:ascii="仿宋_GB2312" w:eastAsia="仿宋_GB2312"/>
          <w:color w:val="000000"/>
          <w:sz w:val="32"/>
          <w:szCs w:val="32"/>
        </w:rPr>
        <w:t>-3925</w:t>
      </w:r>
      <w:r>
        <w:rPr>
          <w:rFonts w:hint="eastAsia" w:ascii="仿宋_GB2312" w:eastAsia="仿宋_GB2312"/>
          <w:color w:val="000000"/>
          <w:sz w:val="32"/>
          <w:szCs w:val="32"/>
        </w:rPr>
        <w:t>万元，其中：增值税税收返还</w:t>
      </w:r>
      <w:r>
        <w:rPr>
          <w:rFonts w:ascii="仿宋_GB2312" w:eastAsia="仿宋_GB2312"/>
          <w:color w:val="000000"/>
          <w:sz w:val="32"/>
          <w:szCs w:val="32"/>
        </w:rPr>
        <w:t>-4011</w:t>
      </w:r>
      <w:r>
        <w:rPr>
          <w:rFonts w:hint="eastAsia" w:ascii="仿宋_GB2312" w:eastAsia="仿宋_GB2312"/>
          <w:color w:val="000000"/>
          <w:sz w:val="32"/>
          <w:szCs w:val="32"/>
        </w:rPr>
        <w:t>万元，所得税基数返还</w:t>
      </w:r>
      <w:r>
        <w:rPr>
          <w:rFonts w:ascii="仿宋_GB2312" w:eastAsia="仿宋_GB2312"/>
          <w:color w:val="000000"/>
          <w:sz w:val="32"/>
          <w:szCs w:val="32"/>
        </w:rPr>
        <w:t>86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spacing w:line="560" w:lineRule="exact"/>
        <w:ind w:firstLine="64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一般性转移支付收入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1364</w:t>
      </w:r>
      <w:r>
        <w:rPr>
          <w:rFonts w:hint="eastAsia" w:ascii="仿宋_GB2312" w:eastAsia="仿宋_GB2312"/>
          <w:color w:val="000000"/>
          <w:sz w:val="32"/>
          <w:szCs w:val="32"/>
        </w:rPr>
        <w:t>万元，其中：增值税留抵退税转移支付收入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432万元，其他退税减税降费转移支付收入932万元。</w:t>
      </w:r>
    </w:p>
    <w:p>
      <w:pPr>
        <w:spacing w:line="560" w:lineRule="exact"/>
        <w:ind w:firstLine="640"/>
        <w:rPr>
          <w:rFonts w:hint="default" w:asci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color w:val="000000"/>
          <w:sz w:val="32"/>
          <w:szCs w:val="32"/>
        </w:rPr>
        <w:t>专项转移支付收入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4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关于202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color w:val="000000"/>
          <w:sz w:val="36"/>
          <w:szCs w:val="36"/>
        </w:rPr>
        <w:t>年高新区一般公共预算支出</w:t>
      </w:r>
    </w:p>
    <w:p>
      <w:pPr>
        <w:spacing w:line="54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预算情况的说明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19"/>
        <w:spacing w:line="54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年高新区一般公共预算支出总计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48164</w:t>
      </w:r>
      <w:r>
        <w:rPr>
          <w:rFonts w:hint="eastAsia" w:ascii="仿宋_GB2312" w:eastAsia="仿宋_GB2312"/>
          <w:color w:val="000000"/>
          <w:sz w:val="32"/>
          <w:szCs w:val="32"/>
        </w:rPr>
        <w:t>万元，其中：区本级支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38134</w:t>
      </w:r>
      <w:r>
        <w:rPr>
          <w:rFonts w:hint="eastAsia" w:ascii="仿宋_GB2312" w:eastAsia="仿宋_GB2312"/>
          <w:color w:val="000000"/>
          <w:sz w:val="32"/>
          <w:szCs w:val="32"/>
        </w:rPr>
        <w:t>万元（含线下债务还本支出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2837</w:t>
      </w:r>
      <w:r>
        <w:rPr>
          <w:rFonts w:hint="eastAsia" w:ascii="仿宋_GB2312" w:eastAsia="仿宋_GB2312"/>
          <w:color w:val="000000"/>
          <w:sz w:val="32"/>
          <w:szCs w:val="32"/>
        </w:rPr>
        <w:t>万元），上解上级支出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10030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体制上解支出</w:t>
      </w:r>
      <w:r>
        <w:rPr>
          <w:rFonts w:ascii="仿宋_GB2312" w:eastAsia="仿宋_GB2312"/>
          <w:color w:val="000000"/>
          <w:sz w:val="32"/>
          <w:szCs w:val="32"/>
        </w:rPr>
        <w:t>425</w:t>
      </w:r>
      <w:r>
        <w:rPr>
          <w:rFonts w:hint="eastAsia" w:ascii="仿宋_GB2312" w:eastAsia="仿宋_GB2312"/>
          <w:color w:val="000000"/>
          <w:sz w:val="32"/>
          <w:szCs w:val="32"/>
        </w:rPr>
        <w:t>万元，专项上解支出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9605</w:t>
      </w:r>
      <w:r>
        <w:rPr>
          <w:rFonts w:hint="eastAsia" w:ascii="仿宋_GB2312" w:eastAsia="仿宋_GB2312"/>
          <w:color w:val="000000"/>
          <w:sz w:val="32"/>
          <w:szCs w:val="32"/>
        </w:rPr>
        <w:t>万元）。</w:t>
      </w:r>
    </w:p>
    <w:p>
      <w:pPr>
        <w:pStyle w:val="19"/>
        <w:spacing w:line="54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一、区本级支出主要项目情况</w:t>
      </w:r>
    </w:p>
    <w:p>
      <w:pPr>
        <w:pStyle w:val="19"/>
        <w:spacing w:line="54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区本级一般公共预算支出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38134</w:t>
      </w:r>
      <w:r>
        <w:rPr>
          <w:rFonts w:hint="eastAsia" w:ascii="仿宋_GB2312" w:eastAsia="仿宋_GB2312"/>
          <w:color w:val="000000"/>
          <w:sz w:val="32"/>
          <w:szCs w:val="32"/>
        </w:rPr>
        <w:t>万元（含线下债务还本支出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2837</w:t>
      </w:r>
      <w:r>
        <w:rPr>
          <w:rFonts w:hint="eastAsia" w:ascii="仿宋_GB2312" w:eastAsia="仿宋_GB2312"/>
          <w:color w:val="000000"/>
          <w:sz w:val="32"/>
          <w:szCs w:val="32"/>
        </w:rPr>
        <w:t>万元），可比增长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3.4</w:t>
      </w:r>
      <w:r>
        <w:rPr>
          <w:rFonts w:hint="eastAsia" w:ascii="仿宋_GB2312" w:eastAsia="仿宋_GB2312"/>
          <w:color w:val="000000"/>
          <w:sz w:val="32"/>
          <w:szCs w:val="32"/>
        </w:rPr>
        <w:t>%。其中，人员和公用经费等基本支出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19629</w:t>
      </w:r>
      <w:r>
        <w:rPr>
          <w:rFonts w:hint="eastAsia" w:ascii="仿宋_GB2312" w:eastAsia="仿宋_GB2312"/>
          <w:color w:val="000000"/>
          <w:sz w:val="32"/>
          <w:szCs w:val="32"/>
        </w:rPr>
        <w:t>万元，占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51</w:t>
      </w:r>
      <w:r>
        <w:rPr>
          <w:rFonts w:hint="eastAsia" w:ascii="仿宋_GB2312" w:eastAsia="仿宋_GB2312"/>
          <w:color w:val="000000"/>
          <w:sz w:val="32"/>
          <w:szCs w:val="32"/>
        </w:rPr>
        <w:t>.5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；项目支出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18505</w:t>
      </w:r>
      <w:r>
        <w:rPr>
          <w:rFonts w:hint="eastAsia" w:ascii="仿宋_GB2312" w:eastAsia="仿宋_GB2312"/>
          <w:color w:val="000000"/>
          <w:sz w:val="32"/>
          <w:szCs w:val="32"/>
        </w:rPr>
        <w:t>万元，占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48.5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。财政拨款安排的主要支出项目情况是：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一般公共服务支出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12590</w:t>
      </w:r>
      <w:r>
        <w:rPr>
          <w:rFonts w:hint="eastAsia" w:ascii="仿宋_GB2312" w:eastAsia="仿宋_GB2312"/>
          <w:color w:val="000000"/>
          <w:sz w:val="32"/>
          <w:szCs w:val="32"/>
        </w:rPr>
        <w:t>万元，可比增加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19.9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0"/>
        </w:rPr>
      </w:pP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bookmarkStart w:id="0" w:name="_GoBack"/>
      <w:r>
        <w:rPr>
          <w:rFonts w:hint="eastAsia" w:ascii="仿宋_GB2312" w:eastAsia="仿宋_GB2312"/>
          <w:color w:val="000000"/>
          <w:sz w:val="32"/>
          <w:szCs w:val="32"/>
        </w:rPr>
        <w:t>教育支出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5720</w:t>
      </w:r>
      <w:r>
        <w:rPr>
          <w:rFonts w:hint="eastAsia" w:ascii="仿宋_GB2312" w:eastAsia="仿宋_GB2312"/>
          <w:color w:val="000000"/>
          <w:sz w:val="32"/>
          <w:szCs w:val="32"/>
        </w:rPr>
        <w:t>万元，可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比增加11.5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color w:val="000000"/>
          <w:sz w:val="32"/>
          <w:szCs w:val="32"/>
        </w:rPr>
        <w:t>科学技术支出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1404</w:t>
      </w:r>
      <w:r>
        <w:rPr>
          <w:rFonts w:hint="eastAsia" w:ascii="仿宋_GB2312" w:eastAsia="仿宋_GB2312"/>
          <w:color w:val="000000"/>
          <w:sz w:val="32"/>
          <w:szCs w:val="32"/>
        </w:rPr>
        <w:t>万元，可比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增加56.3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000000"/>
          <w:sz w:val="32"/>
          <w:szCs w:val="32"/>
        </w:rPr>
        <w:t>社会保障和就业支出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5507</w:t>
      </w:r>
      <w:r>
        <w:rPr>
          <w:rFonts w:hint="eastAsia" w:ascii="仿宋_GB2312" w:eastAsia="仿宋_GB2312"/>
          <w:color w:val="000000"/>
          <w:sz w:val="32"/>
          <w:szCs w:val="32"/>
        </w:rPr>
        <w:t>万元，可比增长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3.5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卫生健康支出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890</w:t>
      </w:r>
      <w:r>
        <w:rPr>
          <w:rFonts w:hint="eastAsia" w:ascii="仿宋_GB2312" w:eastAsia="仿宋_GB2312"/>
          <w:color w:val="000000"/>
          <w:sz w:val="32"/>
          <w:szCs w:val="32"/>
        </w:rPr>
        <w:t>万元，可比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增加9.9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节能环保支出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1483</w:t>
      </w:r>
      <w:r>
        <w:rPr>
          <w:rFonts w:hint="eastAsia" w:ascii="仿宋_GB2312" w:eastAsia="仿宋_GB2312"/>
          <w:color w:val="000000"/>
          <w:sz w:val="32"/>
          <w:szCs w:val="32"/>
        </w:rPr>
        <w:t>万元，可比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增加121.3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城乡社区支出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801</w:t>
      </w:r>
      <w:r>
        <w:rPr>
          <w:rFonts w:hint="eastAsia" w:ascii="仿宋_GB2312" w:eastAsia="仿宋_GB2312"/>
          <w:color w:val="000000"/>
          <w:sz w:val="32"/>
          <w:szCs w:val="32"/>
        </w:rPr>
        <w:t>万元，可比减少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53.2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color w:val="000000"/>
          <w:sz w:val="32"/>
          <w:szCs w:val="32"/>
        </w:rPr>
        <w:t>农林水支出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503</w:t>
      </w:r>
      <w:r>
        <w:rPr>
          <w:rFonts w:hint="eastAsia" w:ascii="仿宋_GB2312" w:eastAsia="仿宋_GB2312"/>
          <w:color w:val="000000"/>
          <w:sz w:val="32"/>
          <w:szCs w:val="32"/>
        </w:rPr>
        <w:t>万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元，可比减少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10.7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/>
          <w:color w:val="000000"/>
          <w:sz w:val="32"/>
          <w:szCs w:val="32"/>
        </w:rPr>
        <w:t>资源勘探工业信息等支出1000万元，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与上年持平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商业服务业等支出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529</w:t>
      </w:r>
      <w:r>
        <w:rPr>
          <w:rFonts w:hint="eastAsia" w:ascii="仿宋_GB2312" w:eastAsia="仿宋_GB2312"/>
          <w:color w:val="000000"/>
          <w:sz w:val="32"/>
          <w:szCs w:val="32"/>
        </w:rPr>
        <w:t>万元，可比增长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38.5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住房保障支出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963</w:t>
      </w:r>
      <w:r>
        <w:rPr>
          <w:rFonts w:hint="eastAsia" w:ascii="仿宋_GB2312" w:eastAsia="仿宋_GB2312"/>
          <w:color w:val="000000"/>
          <w:sz w:val="32"/>
          <w:szCs w:val="32"/>
        </w:rPr>
        <w:t>万元，可比增长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20.7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13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灾害防治及应急管理支出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304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bookmarkEnd w:id="0"/>
      <w:r>
        <w:rPr>
          <w:rFonts w:hint="eastAsia" w:ascii="仿宋_GB2312" w:eastAsia="仿宋_GB2312"/>
          <w:color w:val="000000"/>
          <w:sz w:val="32"/>
          <w:szCs w:val="32"/>
        </w:rPr>
        <w:t>可比增加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0.7</w:t>
      </w:r>
      <w:r>
        <w:rPr>
          <w:rFonts w:hint="eastAsia" w:ascii="仿宋_GB2312" w:eastAsia="仿宋_GB2312"/>
          <w:color w:val="00000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14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预备费1000万元，与上年持平。</w:t>
      </w:r>
    </w:p>
    <w:p>
      <w:pPr>
        <w:spacing w:line="540" w:lineRule="exact"/>
        <w:ind w:left="638" w:leftChars="304"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15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债务还本支出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2837</w:t>
      </w:r>
      <w:r>
        <w:rPr>
          <w:rFonts w:hint="eastAsia" w:ascii="仿宋_GB2312" w:eastAsia="仿宋_GB2312"/>
          <w:color w:val="000000"/>
          <w:sz w:val="32"/>
          <w:szCs w:val="32"/>
        </w:rPr>
        <w:t>万元（线下支出），可比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增加16</w:t>
      </w:r>
      <w:r>
        <w:rPr>
          <w:rFonts w:hint="eastAsia" w:ascii="仿宋_GB2312" w:eastAsia="仿宋_GB2312"/>
          <w:color w:val="000000"/>
          <w:sz w:val="32"/>
          <w:szCs w:val="32"/>
        </w:rPr>
        <w:t>%。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16.</w:t>
      </w:r>
      <w:r>
        <w:rPr>
          <w:rFonts w:hint="eastAsia" w:ascii="仿宋_GB2312" w:eastAsia="仿宋_GB2312"/>
          <w:color w:val="000000"/>
          <w:sz w:val="32"/>
          <w:szCs w:val="32"/>
        </w:rPr>
        <w:t>债务付息支出6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03</w:t>
      </w:r>
      <w:r>
        <w:rPr>
          <w:rFonts w:hint="eastAsia" w:ascii="仿宋_GB2312" w:eastAsia="仿宋_GB2312"/>
          <w:color w:val="000000"/>
          <w:sz w:val="32"/>
          <w:szCs w:val="32"/>
        </w:rPr>
        <w:t>万元，可比减少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4.9</w:t>
      </w:r>
      <w:r>
        <w:rPr>
          <w:rFonts w:hint="eastAsia" w:ascii="仿宋_GB2312" w:eastAsia="仿宋_GB2312"/>
          <w:color w:val="00000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其他支出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2000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eastAsia="仿宋_GB2312"/>
          <w:color w:val="000000"/>
          <w:sz w:val="32"/>
          <w:szCs w:val="32"/>
        </w:rPr>
        <w:t>可比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减少56.6</w:t>
      </w:r>
      <w:r>
        <w:rPr>
          <w:rFonts w:hint="eastAsia"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</w:t>
      </w:r>
    </w:p>
    <w:p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二、上解上级支出项目情况</w:t>
      </w:r>
    </w:p>
    <w:p>
      <w:pPr>
        <w:pStyle w:val="19"/>
        <w:spacing w:line="54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上解上级支出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10030</w:t>
      </w:r>
      <w:r>
        <w:rPr>
          <w:rFonts w:hint="eastAsia" w:ascii="仿宋_GB2312" w:eastAsia="仿宋_GB2312"/>
          <w:color w:val="000000"/>
          <w:sz w:val="32"/>
          <w:szCs w:val="32"/>
        </w:rPr>
        <w:t>万元，其中：体制上解支出</w:t>
      </w:r>
      <w:r>
        <w:rPr>
          <w:rFonts w:ascii="仿宋_GB2312" w:eastAsia="仿宋_GB2312"/>
          <w:color w:val="000000"/>
          <w:sz w:val="32"/>
          <w:szCs w:val="32"/>
        </w:rPr>
        <w:t>425</w:t>
      </w:r>
      <w:r>
        <w:rPr>
          <w:rFonts w:hint="eastAsia" w:ascii="仿宋_GB2312" w:eastAsia="仿宋_GB2312"/>
          <w:color w:val="000000"/>
          <w:sz w:val="32"/>
          <w:szCs w:val="32"/>
        </w:rPr>
        <w:t>万元，专项上解支出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9605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tabs>
          <w:tab w:val="left" w:pos="6360"/>
        </w:tabs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ab/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关于</w:t>
      </w:r>
      <w:r>
        <w:rPr>
          <w:rFonts w:ascii="黑体" w:hAnsi="黑体" w:eastAsia="黑体"/>
          <w:color w:val="000000"/>
          <w:sz w:val="36"/>
          <w:szCs w:val="36"/>
        </w:rPr>
        <w:t>20</w:t>
      </w:r>
      <w:r>
        <w:rPr>
          <w:rFonts w:hint="eastAsia" w:ascii="黑体" w:hAnsi="黑体" w:eastAsia="黑体"/>
          <w:color w:val="000000"/>
          <w:sz w:val="36"/>
          <w:szCs w:val="36"/>
        </w:rPr>
        <w:t>22年高新区政府性基金收入预算执行情况的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说</w:t>
      </w:r>
      <w:r>
        <w:rPr>
          <w:rFonts w:ascii="黑体" w:hAnsi="黑体" w:eastAsia="黑体"/>
          <w:color w:val="000000"/>
          <w:sz w:val="36"/>
          <w:szCs w:val="36"/>
        </w:rPr>
        <w:t xml:space="preserve">  </w:t>
      </w:r>
      <w:r>
        <w:rPr>
          <w:rFonts w:hint="eastAsia" w:ascii="黑体" w:hAnsi="黑体" w:eastAsia="黑体"/>
          <w:color w:val="000000"/>
          <w:sz w:val="36"/>
          <w:szCs w:val="36"/>
        </w:rPr>
        <w:t>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按照市与区新财政体制</w:t>
      </w:r>
      <w:r>
        <w:rPr>
          <w:rFonts w:ascii="仿宋_GB2312" w:eastAsia="仿宋_GB2312"/>
          <w:color w:val="000000"/>
          <w:sz w:val="32"/>
          <w:szCs w:val="32"/>
        </w:rPr>
        <w:t>,</w:t>
      </w:r>
      <w:r>
        <w:rPr>
          <w:rFonts w:hint="eastAsia" w:ascii="仿宋_GB2312" w:eastAsia="仿宋_GB2312"/>
          <w:color w:val="000000"/>
          <w:sz w:val="32"/>
          <w:szCs w:val="32"/>
        </w:rPr>
        <w:t>政府性基金预算已并入市级基金预算</w:t>
      </w:r>
      <w:r>
        <w:rPr>
          <w:rFonts w:ascii="仿宋_GB2312" w:eastAsia="仿宋_GB2312"/>
          <w:color w:val="000000"/>
          <w:sz w:val="32"/>
          <w:szCs w:val="32"/>
        </w:rPr>
        <w:t>,</w:t>
      </w:r>
      <w:r>
        <w:rPr>
          <w:rFonts w:hint="eastAsia" w:ascii="仿宋_GB2312" w:eastAsia="仿宋_GB2312"/>
          <w:color w:val="000000"/>
          <w:sz w:val="32"/>
          <w:szCs w:val="32"/>
        </w:rPr>
        <w:t>区本级仅安排上级提前下达补助资金82万元。执行中上级补助政府性基金预算收入4650万元，结余结转收入34072万元，收入总计预计为38804万元。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??" w:hAnsi="??" w:eastAsia="Times New Roman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  <w:highlight w:val="yellow"/>
        </w:rPr>
      </w:pP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??" w:hAnsi="??" w:eastAsia="Times New Roman"/>
          <w:color w:val="000000"/>
          <w:sz w:val="32"/>
          <w:szCs w:val="32"/>
          <w:highlight w:val="yellow"/>
        </w:rPr>
      </w:pPr>
    </w:p>
    <w:p>
      <w:pPr>
        <w:adjustRightInd w:val="0"/>
        <w:snapToGrid w:val="0"/>
        <w:spacing w:line="560" w:lineRule="exact"/>
        <w:ind w:firstLine="480" w:firstLineChars="150"/>
        <w:rPr>
          <w:rFonts w:ascii="??" w:hAnsi="??" w:eastAsia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" w:firstLineChars="150"/>
        <w:rPr>
          <w:rFonts w:ascii="??" w:hAnsi="??" w:eastAsia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" w:firstLineChars="150"/>
        <w:rPr>
          <w:rFonts w:ascii="??" w:hAnsi="??" w:eastAsia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" w:firstLineChars="150"/>
        <w:rPr>
          <w:rFonts w:ascii="??" w:hAnsi="??" w:eastAsia="Times New Roman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??" w:hAnsi="??" w:eastAsia="Times New Roman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??" w:hAnsi="??" w:eastAsia="Times New Roman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??" w:hAnsi="??" w:eastAsia="Times New Roman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??" w:hAnsi="??" w:eastAsia="Times New Roman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??" w:hAnsi="??" w:eastAsia="Times New Roman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??" w:hAnsi="??" w:eastAsia="Times New Roman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??" w:hAnsi="??" w:eastAsiaTheme="minorEastAsia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??" w:hAnsi="??" w:eastAsiaTheme="minorEastAsia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??" w:hAnsi="??" w:eastAsiaTheme="minorEastAsia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??" w:hAnsi="??" w:eastAsiaTheme="minorEastAsia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??" w:hAnsi="??" w:eastAsiaTheme="minorEastAsia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关于</w:t>
      </w:r>
      <w:r>
        <w:rPr>
          <w:rFonts w:ascii="黑体" w:hAnsi="黑体" w:eastAsia="黑体"/>
          <w:color w:val="000000"/>
          <w:sz w:val="36"/>
          <w:szCs w:val="36"/>
        </w:rPr>
        <w:t>20</w:t>
      </w:r>
      <w:r>
        <w:rPr>
          <w:rFonts w:hint="eastAsia" w:ascii="黑体" w:hAnsi="黑体" w:eastAsia="黑体"/>
          <w:color w:val="000000"/>
          <w:sz w:val="36"/>
          <w:szCs w:val="36"/>
        </w:rPr>
        <w:t>22年高新区政府性基金支出预算执行情况的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说</w:t>
      </w:r>
      <w:r>
        <w:rPr>
          <w:rFonts w:ascii="黑体" w:hAnsi="黑体" w:eastAsia="黑体"/>
          <w:color w:val="000000"/>
          <w:sz w:val="36"/>
          <w:szCs w:val="36"/>
        </w:rPr>
        <w:t xml:space="preserve">  </w:t>
      </w:r>
      <w:r>
        <w:rPr>
          <w:rFonts w:hint="eastAsia" w:ascii="黑体" w:hAnsi="黑体" w:eastAsia="黑体"/>
          <w:color w:val="000000"/>
          <w:sz w:val="36"/>
          <w:szCs w:val="36"/>
        </w:rPr>
        <w:t>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22年政府性基金预算</w:t>
      </w:r>
      <w:r>
        <w:rPr>
          <w:rFonts w:ascii="仿宋_GB2312" w:eastAsia="仿宋_GB2312"/>
          <w:color w:val="000000"/>
          <w:sz w:val="32"/>
          <w:szCs w:val="32"/>
        </w:rPr>
        <w:t>,</w:t>
      </w:r>
      <w:r>
        <w:rPr>
          <w:rFonts w:hint="eastAsia" w:ascii="仿宋_GB2312" w:eastAsia="仿宋_GB2312"/>
          <w:color w:val="000000"/>
          <w:sz w:val="32"/>
          <w:szCs w:val="32"/>
        </w:rPr>
        <w:t>按市对区新财政体制</w:t>
      </w:r>
      <w:r>
        <w:rPr>
          <w:rFonts w:ascii="仿宋_GB2312" w:eastAsia="仿宋_GB2312"/>
          <w:color w:val="000000"/>
          <w:sz w:val="32"/>
          <w:szCs w:val="32"/>
        </w:rPr>
        <w:t>,</w:t>
      </w:r>
      <w:r>
        <w:rPr>
          <w:rFonts w:hint="eastAsia" w:ascii="仿宋_GB2312" w:eastAsia="仿宋_GB2312"/>
          <w:color w:val="000000"/>
          <w:sz w:val="32"/>
          <w:szCs w:val="32"/>
        </w:rPr>
        <w:t>我区国有土地使用权出让收支及计提的各项费用、城市基础设施配套费收支全部纳入市本级预算管理</w:t>
      </w:r>
      <w:r>
        <w:rPr>
          <w:rFonts w:ascii="仿宋_GB2312" w:eastAsia="仿宋_GB2312"/>
          <w:color w:val="000000"/>
          <w:sz w:val="32"/>
          <w:szCs w:val="32"/>
        </w:rPr>
        <w:t>,</w:t>
      </w:r>
      <w:r>
        <w:rPr>
          <w:rFonts w:hint="eastAsia" w:ascii="仿宋_GB2312" w:eastAsia="仿宋_GB2312"/>
          <w:color w:val="000000"/>
          <w:sz w:val="32"/>
          <w:szCs w:val="32"/>
        </w:rPr>
        <w:t>区本级年初预算仅安排上级提前下达补助资金支出82万元。执行中加上上级追加等安排支出，支出预算调整为33025万元。预计完成30756万元，为调整预算的93.1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，比上年增加25238万元，增长457.4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。主要项目执行情况是：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社会保障和就业支出43万元，为预算的68.3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，减少54万元，下降55.7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彩票公益金安排的支出70万元，为预算的100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，增加20万元，增长40.0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城乡社区安排的支出26367万元，为预算的92.1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，增加25887万元，增长5393.1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。主要原因是国有土地使用权出让收入安排的支出增加较多。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债务付息支出4276万元。</w:t>
      </w:r>
    </w:p>
    <w:p>
      <w:pPr>
        <w:autoSpaceDE w:val="0"/>
        <w:autoSpaceDN w:val="0"/>
        <w:adjustRightInd w:val="0"/>
        <w:snapToGrid w:val="0"/>
        <w:spacing w:line="560" w:lineRule="exact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关于202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color w:val="000000"/>
          <w:sz w:val="36"/>
          <w:szCs w:val="36"/>
        </w:rPr>
        <w:t>年高新区政府性基金收入支出预算情况的</w:t>
      </w: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说</w:t>
      </w:r>
      <w:r>
        <w:rPr>
          <w:rFonts w:ascii="黑体" w:hAnsi="黑体" w:eastAsia="黑体"/>
          <w:color w:val="000000"/>
          <w:sz w:val="36"/>
          <w:szCs w:val="36"/>
        </w:rPr>
        <w:t xml:space="preserve">  </w:t>
      </w:r>
      <w:r>
        <w:rPr>
          <w:rFonts w:hint="eastAsia" w:ascii="黑体" w:hAnsi="黑体" w:eastAsia="黑体"/>
          <w:color w:val="000000"/>
          <w:sz w:val="36"/>
          <w:szCs w:val="36"/>
        </w:rPr>
        <w:t>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年政府性基金预算</w:t>
      </w:r>
      <w:r>
        <w:rPr>
          <w:rFonts w:ascii="仿宋_GB2312" w:eastAsia="仿宋_GB2312"/>
          <w:color w:val="000000"/>
          <w:sz w:val="32"/>
          <w:szCs w:val="32"/>
        </w:rPr>
        <w:t>,</w:t>
      </w:r>
      <w:r>
        <w:rPr>
          <w:rFonts w:hint="eastAsia" w:ascii="仿宋_GB2312" w:eastAsia="仿宋_GB2312"/>
          <w:color w:val="000000"/>
          <w:sz w:val="32"/>
          <w:szCs w:val="32"/>
        </w:rPr>
        <w:t>按市对区新财政体制</w:t>
      </w:r>
      <w:r>
        <w:rPr>
          <w:rFonts w:ascii="仿宋_GB2312" w:eastAsia="仿宋_GB2312"/>
          <w:color w:val="000000"/>
          <w:sz w:val="32"/>
          <w:szCs w:val="32"/>
        </w:rPr>
        <w:t>,</w:t>
      </w:r>
      <w:r>
        <w:rPr>
          <w:rFonts w:hint="eastAsia" w:ascii="仿宋_GB2312" w:eastAsia="仿宋_GB2312"/>
          <w:color w:val="000000"/>
          <w:sz w:val="32"/>
          <w:szCs w:val="32"/>
        </w:rPr>
        <w:t>已并入市级基金预算</w:t>
      </w:r>
      <w:r>
        <w:rPr>
          <w:rFonts w:ascii="仿宋_GB2312" w:eastAsia="仿宋_GB2312"/>
          <w:color w:val="000000"/>
          <w:sz w:val="32"/>
          <w:szCs w:val="32"/>
        </w:rPr>
        <w:t>,</w:t>
      </w:r>
      <w:r>
        <w:rPr>
          <w:rFonts w:hint="eastAsia" w:ascii="仿宋_GB2312" w:eastAsia="仿宋_GB2312"/>
          <w:color w:val="000000"/>
          <w:sz w:val="32"/>
          <w:szCs w:val="32"/>
        </w:rPr>
        <w:t>区本级仅安排上级提前下达预算。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2022年高新区政府性基金收入预算总计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2269</w:t>
      </w:r>
      <w:r>
        <w:rPr>
          <w:rFonts w:hint="eastAsia" w:ascii="仿宋_GB2312" w:eastAsia="仿宋_GB2312"/>
          <w:color w:val="000000"/>
          <w:sz w:val="32"/>
          <w:szCs w:val="32"/>
        </w:rPr>
        <w:t>万元，其中：上年结余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收</w:t>
      </w:r>
      <w:r>
        <w:rPr>
          <w:rFonts w:hint="eastAsia" w:ascii="仿宋_GB2312" w:eastAsia="仿宋_GB2312"/>
          <w:color w:val="000000"/>
          <w:sz w:val="32"/>
          <w:szCs w:val="32"/>
        </w:rPr>
        <w:t>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2269</w:t>
      </w:r>
      <w:r>
        <w:rPr>
          <w:rFonts w:hint="eastAsia" w:ascii="仿宋_GB2312" w:eastAsia="仿宋_GB2312"/>
          <w:color w:val="000000"/>
          <w:sz w:val="32"/>
          <w:szCs w:val="32"/>
        </w:rPr>
        <w:t>万元；政府性基金支出预算总计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2269</w:t>
      </w:r>
      <w:r>
        <w:rPr>
          <w:rFonts w:hint="eastAsia" w:ascii="仿宋_GB2312" w:eastAsia="仿宋_GB2312"/>
          <w:color w:val="000000"/>
          <w:sz w:val="32"/>
          <w:szCs w:val="32"/>
        </w:rPr>
        <w:t>万元，其中：上年结余收入安排支出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2269</w:t>
      </w:r>
      <w:r>
        <w:rPr>
          <w:rFonts w:hint="eastAsia" w:ascii="仿宋_GB2312" w:eastAsia="仿宋_GB2312"/>
          <w:color w:val="000000"/>
          <w:sz w:val="32"/>
          <w:szCs w:val="32"/>
        </w:rPr>
        <w:t>万元。主要支出项目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有：</w:t>
      </w:r>
      <w:r>
        <w:rPr>
          <w:rFonts w:hint="eastAsia" w:ascii="仿宋_GB2312" w:eastAsia="仿宋_GB2312"/>
          <w:color w:val="000000"/>
          <w:sz w:val="32"/>
          <w:szCs w:val="32"/>
        </w:rPr>
        <w:t>国有土地使用权出让收入安排的支出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2269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??" w:hAnsi="??" w:eastAsia="Times New Roman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??" w:hAnsi="??" w:eastAsia="Times New Roman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964" w:firstLineChars="200"/>
        <w:rPr>
          <w:rFonts w:ascii="仿宋_GB2312" w:hAnsi="文星仿宋" w:eastAsia="仿宋_GB2312"/>
          <w:b/>
          <w:color w:val="000000"/>
          <w:sz w:val="48"/>
          <w:szCs w:val="32"/>
        </w:rPr>
      </w:pPr>
    </w:p>
    <w:p>
      <w:pPr>
        <w:spacing w:line="560" w:lineRule="exact"/>
        <w:jc w:val="center"/>
        <w:outlineLvl w:val="0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spacing w:line="560" w:lineRule="exact"/>
        <w:outlineLvl w:val="0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spacing w:line="560" w:lineRule="exact"/>
        <w:outlineLvl w:val="0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spacing w:line="560" w:lineRule="exact"/>
        <w:outlineLvl w:val="0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spacing w:line="560" w:lineRule="exact"/>
        <w:outlineLvl w:val="0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关于2022年高新区国有资本经营</w:t>
      </w: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收支预算执行情况的说明</w:t>
      </w:r>
    </w:p>
    <w:p>
      <w:pPr>
        <w:spacing w:line="560" w:lineRule="exact"/>
        <w:ind w:firstLine="640" w:firstLineChars="200"/>
        <w:rPr>
          <w:color w:val="000000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??" w:eastAsia="仿宋_GB2312"/>
          <w:color w:val="000000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年，高新区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国有资本经营</w:t>
      </w:r>
      <w:r>
        <w:rPr>
          <w:rFonts w:hint="eastAsia" w:ascii="仿宋_GB2312" w:eastAsia="仿宋_GB2312"/>
          <w:color w:val="000000"/>
          <w:sz w:val="32"/>
          <w:szCs w:val="32"/>
        </w:rPr>
        <w:t>年初未安排收支预算，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执行中因上级补助增加、结余结转等安排的支出，</w:t>
      </w:r>
      <w:r>
        <w:rPr>
          <w:rFonts w:hint="eastAsia" w:ascii="仿宋_GB2312" w:eastAsia="仿宋_GB2312"/>
          <w:color w:val="000000"/>
          <w:sz w:val="32"/>
          <w:szCs w:val="32"/>
        </w:rPr>
        <w:t>支出预算调整为69万元。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预计实际完成0万元。</w:t>
      </w:r>
      <w:r>
        <w:rPr>
          <w:rFonts w:hint="eastAsia" w:ascii="仿宋_GB2312" w:eastAsia="仿宋_GB2312"/>
          <w:color w:val="000000"/>
          <w:sz w:val="32"/>
          <w:szCs w:val="32"/>
        </w:rPr>
        <w:t>主要项目执行情况是：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一、</w:t>
      </w:r>
      <w:r>
        <w:rPr>
          <w:rFonts w:hint="eastAsia" w:ascii="黑体" w:eastAsia="黑体"/>
          <w:color w:val="000000"/>
          <w:sz w:val="32"/>
          <w:szCs w:val="32"/>
        </w:rPr>
        <w:t>国有资本经营收入预算执行情况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区本级国有资本经营年初未安排收入预算，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执行中因上级补助增加、结余结转等</w:t>
      </w:r>
      <w:r>
        <w:rPr>
          <w:rFonts w:hint="eastAsia" w:ascii="仿宋_GB2312" w:eastAsia="仿宋_GB2312"/>
          <w:color w:val="000000"/>
          <w:sz w:val="32"/>
          <w:szCs w:val="32"/>
        </w:rPr>
        <w:t>，国有资本经营预算收入总计69万元。</w:t>
      </w:r>
    </w:p>
    <w:p>
      <w:pPr>
        <w:spacing w:line="56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二、</w:t>
      </w:r>
      <w:r>
        <w:rPr>
          <w:rFonts w:hint="eastAsia" w:ascii="黑体" w:eastAsia="黑体"/>
          <w:color w:val="000000"/>
          <w:sz w:val="32"/>
          <w:szCs w:val="32"/>
        </w:rPr>
        <w:t>国有资本经营支出预算执行情况</w:t>
      </w:r>
    </w:p>
    <w:p>
      <w:pPr>
        <w:spacing w:line="560" w:lineRule="exact"/>
        <w:ind w:firstLine="640" w:firstLineChars="200"/>
        <w:rPr>
          <w:rFonts w:ascii="仿宋_GB2312" w:hAnsi="??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区本级国有资本经营年初未安排支出预算，</w:t>
      </w:r>
      <w:r>
        <w:rPr>
          <w:rFonts w:hint="eastAsia" w:ascii="仿宋_GB2312" w:hAnsi="文星仿宋" w:eastAsia="仿宋_GB2312"/>
          <w:color w:val="000000"/>
          <w:sz w:val="32"/>
          <w:szCs w:val="30"/>
        </w:rPr>
        <w:t>执行中因上级补助增加、结余结转等</w:t>
      </w:r>
      <w:r>
        <w:rPr>
          <w:rFonts w:hint="eastAsia" w:ascii="仿宋_GB2312" w:eastAsia="仿宋_GB2312"/>
          <w:color w:val="000000"/>
          <w:sz w:val="32"/>
          <w:szCs w:val="32"/>
        </w:rPr>
        <w:t>，支出预算调整为69万元。预计完成0万元。</w:t>
      </w: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hAnsi="??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关于202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color w:val="000000"/>
          <w:sz w:val="36"/>
          <w:szCs w:val="36"/>
        </w:rPr>
        <w:t>年高新区国有资本经营收入支出预算情况的</w:t>
      </w: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说</w:t>
      </w:r>
      <w:r>
        <w:rPr>
          <w:rFonts w:ascii="黑体" w:hAnsi="黑体" w:eastAsia="黑体"/>
          <w:color w:val="000000"/>
          <w:sz w:val="36"/>
          <w:szCs w:val="36"/>
        </w:rPr>
        <w:t xml:space="preserve">  </w:t>
      </w:r>
      <w:r>
        <w:rPr>
          <w:rFonts w:hint="eastAsia" w:ascii="黑体" w:hAnsi="黑体" w:eastAsia="黑体"/>
          <w:color w:val="000000"/>
          <w:sz w:val="36"/>
          <w:szCs w:val="36"/>
        </w:rPr>
        <w:t>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年高新区无国有资本经营预算收入预算。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720" w:firstLineChars="200"/>
        <w:jc w:val="left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关于202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color w:val="000000"/>
          <w:sz w:val="36"/>
          <w:szCs w:val="36"/>
        </w:rPr>
        <w:t>年高新区社会保险基金</w:t>
      </w: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收支预算执行情况的说明</w:t>
      </w:r>
    </w:p>
    <w:p>
      <w:pPr>
        <w:spacing w:line="560" w:lineRule="exact"/>
        <w:ind w:firstLine="640" w:firstLineChars="200"/>
        <w:rPr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??" w:eastAsia="仿宋_GB2312"/>
          <w:color w:val="000000"/>
          <w:sz w:val="32"/>
          <w:szCs w:val="32"/>
        </w:rPr>
      </w:pPr>
      <w:r>
        <w:rPr>
          <w:rFonts w:hint="eastAsia" w:ascii="仿宋_GB2312" w:hAnsi="??" w:eastAsia="仿宋_GB2312"/>
          <w:color w:val="000000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年，高新区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社会保险基金预算收入年初预算1606</w:t>
      </w:r>
      <w:r>
        <w:rPr>
          <w:rFonts w:hint="eastAsia" w:ascii="仿宋_GB2312" w:eastAsia="仿宋_GB2312"/>
          <w:color w:val="000000"/>
          <w:sz w:val="32"/>
          <w:szCs w:val="32"/>
        </w:rPr>
        <w:t>万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元，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支出预算1054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2022年完成收入1562万元,为预算的97%；完成支出1054万元，为支出预算的101%；年末收支结余507万元，滚存结余4240元。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主要项目执行情况是：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一、</w:t>
      </w:r>
      <w:r>
        <w:rPr>
          <w:rFonts w:hint="eastAsia" w:ascii="黑体" w:eastAsia="黑体"/>
          <w:color w:val="000000"/>
          <w:sz w:val="32"/>
          <w:szCs w:val="32"/>
        </w:rPr>
        <w:t>社会保险基金收入预算执行情况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城乡居民基本养老保险基金收入1606万元，为预算的97%，</w:t>
      </w:r>
      <w:r>
        <w:rPr>
          <w:rFonts w:hint="eastAsia" w:ascii="仿宋_GB2312" w:hAnsi="??" w:eastAsia="仿宋_GB2312"/>
          <w:color w:val="000000"/>
          <w:sz w:val="32"/>
          <w:szCs w:val="32"/>
        </w:rPr>
        <w:t>为上年决算数的</w:t>
      </w:r>
      <w:r>
        <w:rPr>
          <w:rFonts w:hint="eastAsia" w:ascii="仿宋_GB2312" w:eastAsia="仿宋_GB2312"/>
          <w:color w:val="000000"/>
          <w:sz w:val="32"/>
          <w:szCs w:val="32"/>
        </w:rPr>
        <w:t>10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二、</w:t>
      </w:r>
      <w:r>
        <w:rPr>
          <w:rFonts w:hint="eastAsia" w:ascii="黑体" w:eastAsia="黑体"/>
          <w:color w:val="000000"/>
          <w:sz w:val="32"/>
          <w:szCs w:val="32"/>
        </w:rPr>
        <w:t>社会保险基金支出预算执行情况</w:t>
      </w:r>
    </w:p>
    <w:p>
      <w:pPr>
        <w:spacing w:line="560" w:lineRule="exact"/>
        <w:ind w:firstLine="640" w:firstLineChars="200"/>
        <w:rPr>
          <w:rFonts w:ascii="仿宋_GB2312" w:hAnsi="??" w:eastAsia="仿宋_GB2312"/>
          <w:color w:val="000000"/>
          <w:sz w:val="32"/>
          <w:szCs w:val="32"/>
        </w:rPr>
      </w:pPr>
      <w:r>
        <w:rPr>
          <w:rFonts w:hint="eastAsia" w:ascii="仿宋_GB2312" w:hAnsi="??" w:eastAsia="仿宋_GB2312"/>
          <w:color w:val="000000"/>
          <w:sz w:val="32"/>
          <w:szCs w:val="32"/>
        </w:rPr>
        <w:t>城乡居民基本养老保险基金支出1039万元，为预算的101%，为上年决算数的1</w:t>
      </w:r>
      <w:r>
        <w:rPr>
          <w:rFonts w:hint="eastAsia" w:ascii="仿宋_GB2312" w:hAnsi="??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??" w:eastAsia="仿宋_GB2312"/>
          <w:color w:val="00000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ascii="仿宋_GB2312" w:hAnsi="??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??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??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??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??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??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??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??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??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??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??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关于202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color w:val="000000"/>
          <w:sz w:val="36"/>
          <w:szCs w:val="36"/>
        </w:rPr>
        <w:t>年高新区社会保险基金收支预算情况的说明</w:t>
      </w:r>
    </w:p>
    <w:p>
      <w:pPr>
        <w:snapToGrid w:val="0"/>
        <w:spacing w:line="560" w:lineRule="exact"/>
        <w:ind w:firstLine="615"/>
        <w:rPr>
          <w:rFonts w:ascii="黑体" w:eastAsia="黑体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15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一、编制原则</w:t>
      </w:r>
    </w:p>
    <w:p>
      <w:pPr>
        <w:snapToGrid w:val="0"/>
        <w:spacing w:line="560" w:lineRule="exact"/>
        <w:ind w:firstLine="615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区本级社会保险基金预算单独编报，与一般公共预算、政府性基金预算和国有资本经营预算相对独立，有机衔接。编制的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总体原则是“统筹兼顾、收支平衡”。</w:t>
      </w:r>
    </w:p>
    <w:p>
      <w:pPr>
        <w:snapToGrid w:val="0"/>
        <w:spacing w:line="560" w:lineRule="exact"/>
        <w:ind w:firstLine="615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二、编报范围</w:t>
      </w:r>
    </w:p>
    <w:p>
      <w:pPr>
        <w:snapToGrid w:val="0"/>
        <w:spacing w:line="560" w:lineRule="exact"/>
        <w:ind w:firstLine="615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2023年，区级社会保险基金预算编制范围仅包括</w:t>
      </w:r>
      <w:r>
        <w:rPr>
          <w:rFonts w:hint="eastAsia" w:ascii="仿宋_GB2312" w:eastAsia="仿宋_GB2312"/>
          <w:color w:val="000000"/>
          <w:sz w:val="32"/>
          <w:szCs w:val="32"/>
        </w:rPr>
        <w:t>城乡居民基本养老保险基金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jc w:val="left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三、收入预算编制情况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社会保险基金预算收入主要包括保险缴费收入、财政补贴收入、利息收入、上级补助收入、转移收入和其他收入。2023年区级社会保险基金预算收入1690万元，各项保险基金收入情况是：城乡居民基本养老保险基金收入1690万元，其中个人缴费收入415万元。</w:t>
      </w:r>
    </w:p>
    <w:p>
      <w:pPr>
        <w:spacing w:line="560" w:lineRule="exact"/>
        <w:ind w:firstLine="640" w:firstLineChars="200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四、支出预算编制情况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年区本级社会保险基金支出1086万元,各项保险基金支出情况是：城乡居民基本养老保险基金支出1086万元，其中基础养老金支出985万元。</w:t>
      </w:r>
    </w:p>
    <w:p>
      <w:pPr>
        <w:spacing w:line="560" w:lineRule="exact"/>
        <w:jc w:val="center"/>
        <w:outlineLvl w:val="0"/>
        <w:rPr>
          <w:rFonts w:ascii="仿宋_GB2312" w:eastAsia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01" w:bottom="1440" w:left="1701" w:header="851" w:footer="992" w:gutter="0"/>
      <w:pgNumType w:start="0"/>
      <w:cols w:space="425" w:num="1"/>
      <w:titlePg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ZkMDU0NWM0ZmM0NGU5ZWI3ZmIzN2ZhYmQ4NmY3ZDYifQ=="/>
  </w:docVars>
  <w:rsids>
    <w:rsidRoot w:val="00E96696"/>
    <w:rsid w:val="00005A3C"/>
    <w:rsid w:val="0000651A"/>
    <w:rsid w:val="000131C6"/>
    <w:rsid w:val="000133A7"/>
    <w:rsid w:val="00021781"/>
    <w:rsid w:val="00021B53"/>
    <w:rsid w:val="000225A7"/>
    <w:rsid w:val="000309A7"/>
    <w:rsid w:val="00033261"/>
    <w:rsid w:val="0003753E"/>
    <w:rsid w:val="0004067C"/>
    <w:rsid w:val="00040960"/>
    <w:rsid w:val="00043EF4"/>
    <w:rsid w:val="000503B9"/>
    <w:rsid w:val="000539CD"/>
    <w:rsid w:val="00082EDD"/>
    <w:rsid w:val="00092F00"/>
    <w:rsid w:val="000942D5"/>
    <w:rsid w:val="00094718"/>
    <w:rsid w:val="00097EF9"/>
    <w:rsid w:val="000A4BC1"/>
    <w:rsid w:val="000A4D2E"/>
    <w:rsid w:val="000A5147"/>
    <w:rsid w:val="000A563F"/>
    <w:rsid w:val="000A67FB"/>
    <w:rsid w:val="000A7F4F"/>
    <w:rsid w:val="000B3BD9"/>
    <w:rsid w:val="000B45B8"/>
    <w:rsid w:val="000C2AFC"/>
    <w:rsid w:val="000D4BFC"/>
    <w:rsid w:val="000D5891"/>
    <w:rsid w:val="000D7F0A"/>
    <w:rsid w:val="000E0857"/>
    <w:rsid w:val="000F4636"/>
    <w:rsid w:val="000F58A6"/>
    <w:rsid w:val="000F7BF3"/>
    <w:rsid w:val="00100C06"/>
    <w:rsid w:val="0010297D"/>
    <w:rsid w:val="00105BBA"/>
    <w:rsid w:val="00121475"/>
    <w:rsid w:val="0012218B"/>
    <w:rsid w:val="00126DE7"/>
    <w:rsid w:val="00131D23"/>
    <w:rsid w:val="00141DD0"/>
    <w:rsid w:val="00142128"/>
    <w:rsid w:val="00143582"/>
    <w:rsid w:val="00146ED7"/>
    <w:rsid w:val="0015129E"/>
    <w:rsid w:val="00160385"/>
    <w:rsid w:val="00162589"/>
    <w:rsid w:val="001679E3"/>
    <w:rsid w:val="001724B6"/>
    <w:rsid w:val="0017649E"/>
    <w:rsid w:val="00176652"/>
    <w:rsid w:val="00177894"/>
    <w:rsid w:val="00182AC8"/>
    <w:rsid w:val="00194584"/>
    <w:rsid w:val="001A0384"/>
    <w:rsid w:val="001A7E82"/>
    <w:rsid w:val="001B3D35"/>
    <w:rsid w:val="001C5825"/>
    <w:rsid w:val="001C6773"/>
    <w:rsid w:val="001C69C5"/>
    <w:rsid w:val="001C7962"/>
    <w:rsid w:val="001D2488"/>
    <w:rsid w:val="001D3E31"/>
    <w:rsid w:val="001D43EA"/>
    <w:rsid w:val="001D72F4"/>
    <w:rsid w:val="001F3B7D"/>
    <w:rsid w:val="0020153F"/>
    <w:rsid w:val="0020392C"/>
    <w:rsid w:val="00211FA8"/>
    <w:rsid w:val="002134B9"/>
    <w:rsid w:val="002274CC"/>
    <w:rsid w:val="002300D7"/>
    <w:rsid w:val="0023412E"/>
    <w:rsid w:val="002375C8"/>
    <w:rsid w:val="00244A4F"/>
    <w:rsid w:val="00250D23"/>
    <w:rsid w:val="0025278A"/>
    <w:rsid w:val="002528CA"/>
    <w:rsid w:val="00253AFA"/>
    <w:rsid w:val="0025550C"/>
    <w:rsid w:val="00255AF2"/>
    <w:rsid w:val="002605DE"/>
    <w:rsid w:val="00263379"/>
    <w:rsid w:val="00277CB2"/>
    <w:rsid w:val="00277CE1"/>
    <w:rsid w:val="002804D6"/>
    <w:rsid w:val="00283C75"/>
    <w:rsid w:val="00286CC3"/>
    <w:rsid w:val="00295AFC"/>
    <w:rsid w:val="002A71D1"/>
    <w:rsid w:val="002B2C2A"/>
    <w:rsid w:val="002B4A46"/>
    <w:rsid w:val="002C58B0"/>
    <w:rsid w:val="002C6C86"/>
    <w:rsid w:val="002D2A4C"/>
    <w:rsid w:val="002D3896"/>
    <w:rsid w:val="002D4FAE"/>
    <w:rsid w:val="002E673F"/>
    <w:rsid w:val="002F1B5E"/>
    <w:rsid w:val="002F287E"/>
    <w:rsid w:val="002F30EB"/>
    <w:rsid w:val="002F5C3E"/>
    <w:rsid w:val="003003FC"/>
    <w:rsid w:val="00302565"/>
    <w:rsid w:val="003123AE"/>
    <w:rsid w:val="00317C5C"/>
    <w:rsid w:val="00322F41"/>
    <w:rsid w:val="0032716F"/>
    <w:rsid w:val="00337ECE"/>
    <w:rsid w:val="003553B3"/>
    <w:rsid w:val="00356E5E"/>
    <w:rsid w:val="00356FE7"/>
    <w:rsid w:val="00357967"/>
    <w:rsid w:val="00360095"/>
    <w:rsid w:val="00363DC7"/>
    <w:rsid w:val="00364524"/>
    <w:rsid w:val="00364E48"/>
    <w:rsid w:val="00367F1D"/>
    <w:rsid w:val="00383145"/>
    <w:rsid w:val="0038595B"/>
    <w:rsid w:val="003936CC"/>
    <w:rsid w:val="00396082"/>
    <w:rsid w:val="003A0BD8"/>
    <w:rsid w:val="003C0707"/>
    <w:rsid w:val="003C19F0"/>
    <w:rsid w:val="003C2D74"/>
    <w:rsid w:val="003D4C64"/>
    <w:rsid w:val="003E21DD"/>
    <w:rsid w:val="003E77D7"/>
    <w:rsid w:val="003F0678"/>
    <w:rsid w:val="003F0FE0"/>
    <w:rsid w:val="003F58E4"/>
    <w:rsid w:val="003F612D"/>
    <w:rsid w:val="003F6E48"/>
    <w:rsid w:val="0040575F"/>
    <w:rsid w:val="00415A2B"/>
    <w:rsid w:val="0042128C"/>
    <w:rsid w:val="00431B3F"/>
    <w:rsid w:val="004320C4"/>
    <w:rsid w:val="00434050"/>
    <w:rsid w:val="00443FF1"/>
    <w:rsid w:val="00446AC5"/>
    <w:rsid w:val="00447A55"/>
    <w:rsid w:val="00453A91"/>
    <w:rsid w:val="0045480C"/>
    <w:rsid w:val="004572A2"/>
    <w:rsid w:val="00461DFD"/>
    <w:rsid w:val="00464B5D"/>
    <w:rsid w:val="0046686D"/>
    <w:rsid w:val="0047040B"/>
    <w:rsid w:val="00470AD5"/>
    <w:rsid w:val="004914CF"/>
    <w:rsid w:val="004A11C1"/>
    <w:rsid w:val="004A14E7"/>
    <w:rsid w:val="004A68A9"/>
    <w:rsid w:val="004A6D1C"/>
    <w:rsid w:val="004B1D54"/>
    <w:rsid w:val="004B277D"/>
    <w:rsid w:val="004B3814"/>
    <w:rsid w:val="004B6E73"/>
    <w:rsid w:val="004C3F2A"/>
    <w:rsid w:val="004C775D"/>
    <w:rsid w:val="004D6882"/>
    <w:rsid w:val="004E00B5"/>
    <w:rsid w:val="004E1B9E"/>
    <w:rsid w:val="004E5D17"/>
    <w:rsid w:val="004E5E3E"/>
    <w:rsid w:val="004F5EE8"/>
    <w:rsid w:val="00501040"/>
    <w:rsid w:val="00503EB4"/>
    <w:rsid w:val="00504AB5"/>
    <w:rsid w:val="00510CB6"/>
    <w:rsid w:val="00511B09"/>
    <w:rsid w:val="00513778"/>
    <w:rsid w:val="00520A7A"/>
    <w:rsid w:val="0052199E"/>
    <w:rsid w:val="00534007"/>
    <w:rsid w:val="00535CE7"/>
    <w:rsid w:val="0053731F"/>
    <w:rsid w:val="00550D47"/>
    <w:rsid w:val="00557982"/>
    <w:rsid w:val="00560480"/>
    <w:rsid w:val="005614AE"/>
    <w:rsid w:val="00562913"/>
    <w:rsid w:val="00574429"/>
    <w:rsid w:val="005769FF"/>
    <w:rsid w:val="00581573"/>
    <w:rsid w:val="0058492B"/>
    <w:rsid w:val="005868AB"/>
    <w:rsid w:val="0058700B"/>
    <w:rsid w:val="005904E0"/>
    <w:rsid w:val="00594731"/>
    <w:rsid w:val="005A0AF5"/>
    <w:rsid w:val="005A3FEC"/>
    <w:rsid w:val="005A4A0E"/>
    <w:rsid w:val="005A54CF"/>
    <w:rsid w:val="005B1146"/>
    <w:rsid w:val="005B1268"/>
    <w:rsid w:val="005B3860"/>
    <w:rsid w:val="005B5900"/>
    <w:rsid w:val="005B7596"/>
    <w:rsid w:val="005B7B71"/>
    <w:rsid w:val="005C027D"/>
    <w:rsid w:val="005C6469"/>
    <w:rsid w:val="005C66FD"/>
    <w:rsid w:val="005C79F9"/>
    <w:rsid w:val="005D5846"/>
    <w:rsid w:val="005D5AFB"/>
    <w:rsid w:val="005E298B"/>
    <w:rsid w:val="005E565B"/>
    <w:rsid w:val="005F23EA"/>
    <w:rsid w:val="005F2B24"/>
    <w:rsid w:val="0060445F"/>
    <w:rsid w:val="00616D0B"/>
    <w:rsid w:val="00626971"/>
    <w:rsid w:val="00644E78"/>
    <w:rsid w:val="00650591"/>
    <w:rsid w:val="00656F5A"/>
    <w:rsid w:val="00666237"/>
    <w:rsid w:val="00671EED"/>
    <w:rsid w:val="0068058B"/>
    <w:rsid w:val="00684B0F"/>
    <w:rsid w:val="00687A6B"/>
    <w:rsid w:val="00690D2B"/>
    <w:rsid w:val="00691671"/>
    <w:rsid w:val="006A17A5"/>
    <w:rsid w:val="006A6901"/>
    <w:rsid w:val="006A6CBB"/>
    <w:rsid w:val="006C25F3"/>
    <w:rsid w:val="006C4CD1"/>
    <w:rsid w:val="006C7008"/>
    <w:rsid w:val="006D448F"/>
    <w:rsid w:val="006D69BC"/>
    <w:rsid w:val="006E077B"/>
    <w:rsid w:val="006E44D8"/>
    <w:rsid w:val="006E5037"/>
    <w:rsid w:val="006F7856"/>
    <w:rsid w:val="007055D4"/>
    <w:rsid w:val="0070653A"/>
    <w:rsid w:val="007117B2"/>
    <w:rsid w:val="00712C24"/>
    <w:rsid w:val="00724A3B"/>
    <w:rsid w:val="00730AEA"/>
    <w:rsid w:val="0073128E"/>
    <w:rsid w:val="00733C9A"/>
    <w:rsid w:val="00751669"/>
    <w:rsid w:val="00752C35"/>
    <w:rsid w:val="00752CEF"/>
    <w:rsid w:val="00764E5A"/>
    <w:rsid w:val="0077239B"/>
    <w:rsid w:val="0077459D"/>
    <w:rsid w:val="00774AB1"/>
    <w:rsid w:val="00774DD1"/>
    <w:rsid w:val="00776FA9"/>
    <w:rsid w:val="00777ACB"/>
    <w:rsid w:val="007823C9"/>
    <w:rsid w:val="007853B2"/>
    <w:rsid w:val="007872FF"/>
    <w:rsid w:val="007A7678"/>
    <w:rsid w:val="007B1B94"/>
    <w:rsid w:val="007B4E7D"/>
    <w:rsid w:val="007D4AC0"/>
    <w:rsid w:val="007F79DC"/>
    <w:rsid w:val="008035BB"/>
    <w:rsid w:val="00806989"/>
    <w:rsid w:val="00807D88"/>
    <w:rsid w:val="00811EA8"/>
    <w:rsid w:val="008159CF"/>
    <w:rsid w:val="0081779E"/>
    <w:rsid w:val="0082468E"/>
    <w:rsid w:val="008300F6"/>
    <w:rsid w:val="00830EC7"/>
    <w:rsid w:val="00832B39"/>
    <w:rsid w:val="008354F4"/>
    <w:rsid w:val="00836125"/>
    <w:rsid w:val="008378C6"/>
    <w:rsid w:val="00842B9A"/>
    <w:rsid w:val="00845C36"/>
    <w:rsid w:val="00851C66"/>
    <w:rsid w:val="00852620"/>
    <w:rsid w:val="00857FF6"/>
    <w:rsid w:val="00860DD0"/>
    <w:rsid w:val="00864890"/>
    <w:rsid w:val="00864D27"/>
    <w:rsid w:val="00865621"/>
    <w:rsid w:val="008672DF"/>
    <w:rsid w:val="008674EB"/>
    <w:rsid w:val="00875CE3"/>
    <w:rsid w:val="00887911"/>
    <w:rsid w:val="00892047"/>
    <w:rsid w:val="008929B1"/>
    <w:rsid w:val="00894FA5"/>
    <w:rsid w:val="00895F8A"/>
    <w:rsid w:val="008A21F5"/>
    <w:rsid w:val="008B14AE"/>
    <w:rsid w:val="008B244A"/>
    <w:rsid w:val="008B245E"/>
    <w:rsid w:val="008B365B"/>
    <w:rsid w:val="008B3B99"/>
    <w:rsid w:val="008B6F16"/>
    <w:rsid w:val="008C0C4A"/>
    <w:rsid w:val="008C319F"/>
    <w:rsid w:val="008C7172"/>
    <w:rsid w:val="008D0572"/>
    <w:rsid w:val="008D586C"/>
    <w:rsid w:val="008E7021"/>
    <w:rsid w:val="008F0433"/>
    <w:rsid w:val="008F7179"/>
    <w:rsid w:val="008F7FDC"/>
    <w:rsid w:val="00921FCF"/>
    <w:rsid w:val="009238C2"/>
    <w:rsid w:val="00925C8B"/>
    <w:rsid w:val="0093013D"/>
    <w:rsid w:val="00930D0A"/>
    <w:rsid w:val="00944260"/>
    <w:rsid w:val="00944C56"/>
    <w:rsid w:val="00952D2C"/>
    <w:rsid w:val="009545D0"/>
    <w:rsid w:val="00965850"/>
    <w:rsid w:val="00965D82"/>
    <w:rsid w:val="009713F0"/>
    <w:rsid w:val="00987BF6"/>
    <w:rsid w:val="00997552"/>
    <w:rsid w:val="009A4491"/>
    <w:rsid w:val="009A498F"/>
    <w:rsid w:val="009A52ED"/>
    <w:rsid w:val="009B5DE7"/>
    <w:rsid w:val="009C5BE7"/>
    <w:rsid w:val="009C7D4C"/>
    <w:rsid w:val="009D16F2"/>
    <w:rsid w:val="009D4F18"/>
    <w:rsid w:val="009D7E3F"/>
    <w:rsid w:val="009D7EC3"/>
    <w:rsid w:val="009E09AD"/>
    <w:rsid w:val="009E0FF8"/>
    <w:rsid w:val="009E33E1"/>
    <w:rsid w:val="009E4B22"/>
    <w:rsid w:val="009F1EEC"/>
    <w:rsid w:val="009F53ED"/>
    <w:rsid w:val="009F66EB"/>
    <w:rsid w:val="00A0243E"/>
    <w:rsid w:val="00A02D61"/>
    <w:rsid w:val="00A20AE8"/>
    <w:rsid w:val="00A35A03"/>
    <w:rsid w:val="00A460DE"/>
    <w:rsid w:val="00A500D1"/>
    <w:rsid w:val="00A50730"/>
    <w:rsid w:val="00A51226"/>
    <w:rsid w:val="00A6732C"/>
    <w:rsid w:val="00A6754C"/>
    <w:rsid w:val="00A70CAA"/>
    <w:rsid w:val="00A775A5"/>
    <w:rsid w:val="00A87F35"/>
    <w:rsid w:val="00A91DB7"/>
    <w:rsid w:val="00A92F91"/>
    <w:rsid w:val="00A9423F"/>
    <w:rsid w:val="00A9582B"/>
    <w:rsid w:val="00A965F8"/>
    <w:rsid w:val="00AA13DA"/>
    <w:rsid w:val="00AA15C2"/>
    <w:rsid w:val="00AA292A"/>
    <w:rsid w:val="00AA6F33"/>
    <w:rsid w:val="00AB0DA7"/>
    <w:rsid w:val="00AC1ED8"/>
    <w:rsid w:val="00AC5944"/>
    <w:rsid w:val="00AD2179"/>
    <w:rsid w:val="00AD4BCF"/>
    <w:rsid w:val="00AD4C7A"/>
    <w:rsid w:val="00AD7564"/>
    <w:rsid w:val="00AD75D4"/>
    <w:rsid w:val="00AE1C9A"/>
    <w:rsid w:val="00AE388E"/>
    <w:rsid w:val="00AF0EB2"/>
    <w:rsid w:val="00AF7F5F"/>
    <w:rsid w:val="00B0121A"/>
    <w:rsid w:val="00B012CE"/>
    <w:rsid w:val="00B02643"/>
    <w:rsid w:val="00B06FAE"/>
    <w:rsid w:val="00B07664"/>
    <w:rsid w:val="00B118D5"/>
    <w:rsid w:val="00B11D0D"/>
    <w:rsid w:val="00B131B2"/>
    <w:rsid w:val="00B20CE9"/>
    <w:rsid w:val="00B32B81"/>
    <w:rsid w:val="00B33BB4"/>
    <w:rsid w:val="00B371BE"/>
    <w:rsid w:val="00B416A5"/>
    <w:rsid w:val="00B5578D"/>
    <w:rsid w:val="00B65A1C"/>
    <w:rsid w:val="00B83BF4"/>
    <w:rsid w:val="00B857A6"/>
    <w:rsid w:val="00B862FE"/>
    <w:rsid w:val="00B87ADC"/>
    <w:rsid w:val="00B87F4C"/>
    <w:rsid w:val="00B944D0"/>
    <w:rsid w:val="00B963D7"/>
    <w:rsid w:val="00BA501A"/>
    <w:rsid w:val="00BA517E"/>
    <w:rsid w:val="00BA59C0"/>
    <w:rsid w:val="00BB2693"/>
    <w:rsid w:val="00BB6B72"/>
    <w:rsid w:val="00BC02BC"/>
    <w:rsid w:val="00BC076F"/>
    <w:rsid w:val="00BC2C7E"/>
    <w:rsid w:val="00BC43CC"/>
    <w:rsid w:val="00BD2373"/>
    <w:rsid w:val="00BD65EB"/>
    <w:rsid w:val="00BE03C6"/>
    <w:rsid w:val="00BE0927"/>
    <w:rsid w:val="00BE244C"/>
    <w:rsid w:val="00BE699D"/>
    <w:rsid w:val="00BE704B"/>
    <w:rsid w:val="00BF5130"/>
    <w:rsid w:val="00C025F7"/>
    <w:rsid w:val="00C05665"/>
    <w:rsid w:val="00C16C1B"/>
    <w:rsid w:val="00C219B1"/>
    <w:rsid w:val="00C22F3D"/>
    <w:rsid w:val="00C23572"/>
    <w:rsid w:val="00C319E9"/>
    <w:rsid w:val="00C4350A"/>
    <w:rsid w:val="00C529E8"/>
    <w:rsid w:val="00C602B8"/>
    <w:rsid w:val="00C6744E"/>
    <w:rsid w:val="00C77BA5"/>
    <w:rsid w:val="00C8470B"/>
    <w:rsid w:val="00C84EED"/>
    <w:rsid w:val="00C879CB"/>
    <w:rsid w:val="00C91C82"/>
    <w:rsid w:val="00CA09AE"/>
    <w:rsid w:val="00CA4441"/>
    <w:rsid w:val="00CA4CF9"/>
    <w:rsid w:val="00CC0E6A"/>
    <w:rsid w:val="00CC6F9E"/>
    <w:rsid w:val="00CD3034"/>
    <w:rsid w:val="00CD368A"/>
    <w:rsid w:val="00CE04BA"/>
    <w:rsid w:val="00CE56F7"/>
    <w:rsid w:val="00CF04CE"/>
    <w:rsid w:val="00CF1093"/>
    <w:rsid w:val="00D11485"/>
    <w:rsid w:val="00D171A8"/>
    <w:rsid w:val="00D24B3C"/>
    <w:rsid w:val="00D30042"/>
    <w:rsid w:val="00D3365B"/>
    <w:rsid w:val="00D35550"/>
    <w:rsid w:val="00D425FB"/>
    <w:rsid w:val="00D42AE0"/>
    <w:rsid w:val="00D46321"/>
    <w:rsid w:val="00D51C9F"/>
    <w:rsid w:val="00D53600"/>
    <w:rsid w:val="00D54539"/>
    <w:rsid w:val="00D61490"/>
    <w:rsid w:val="00D6559C"/>
    <w:rsid w:val="00D67354"/>
    <w:rsid w:val="00D71063"/>
    <w:rsid w:val="00D71F02"/>
    <w:rsid w:val="00D74717"/>
    <w:rsid w:val="00D7581B"/>
    <w:rsid w:val="00D81148"/>
    <w:rsid w:val="00D813CD"/>
    <w:rsid w:val="00D848FF"/>
    <w:rsid w:val="00D85F29"/>
    <w:rsid w:val="00D863B1"/>
    <w:rsid w:val="00D876BE"/>
    <w:rsid w:val="00DA0EBA"/>
    <w:rsid w:val="00DA7147"/>
    <w:rsid w:val="00DB0EC1"/>
    <w:rsid w:val="00DB4ACE"/>
    <w:rsid w:val="00DB5FAC"/>
    <w:rsid w:val="00DC5D77"/>
    <w:rsid w:val="00DC65D0"/>
    <w:rsid w:val="00DE43AC"/>
    <w:rsid w:val="00DE5975"/>
    <w:rsid w:val="00DF211B"/>
    <w:rsid w:val="00DF2F89"/>
    <w:rsid w:val="00DF5238"/>
    <w:rsid w:val="00DF60A1"/>
    <w:rsid w:val="00DF7C67"/>
    <w:rsid w:val="00E04B4D"/>
    <w:rsid w:val="00E0691D"/>
    <w:rsid w:val="00E12508"/>
    <w:rsid w:val="00E14C5F"/>
    <w:rsid w:val="00E177C8"/>
    <w:rsid w:val="00E2018F"/>
    <w:rsid w:val="00E20309"/>
    <w:rsid w:val="00E21B9B"/>
    <w:rsid w:val="00E25126"/>
    <w:rsid w:val="00E30C51"/>
    <w:rsid w:val="00E37855"/>
    <w:rsid w:val="00E41424"/>
    <w:rsid w:val="00E41CB6"/>
    <w:rsid w:val="00E420F4"/>
    <w:rsid w:val="00E47087"/>
    <w:rsid w:val="00E51156"/>
    <w:rsid w:val="00E52B57"/>
    <w:rsid w:val="00E52DBB"/>
    <w:rsid w:val="00E55977"/>
    <w:rsid w:val="00E642B3"/>
    <w:rsid w:val="00E70296"/>
    <w:rsid w:val="00E70C37"/>
    <w:rsid w:val="00E778F2"/>
    <w:rsid w:val="00E807C8"/>
    <w:rsid w:val="00E874FD"/>
    <w:rsid w:val="00E91291"/>
    <w:rsid w:val="00E96696"/>
    <w:rsid w:val="00E97796"/>
    <w:rsid w:val="00EA3F84"/>
    <w:rsid w:val="00EA6A5A"/>
    <w:rsid w:val="00EB1A91"/>
    <w:rsid w:val="00EB1C36"/>
    <w:rsid w:val="00EB26CB"/>
    <w:rsid w:val="00EB3356"/>
    <w:rsid w:val="00ED5767"/>
    <w:rsid w:val="00ED6266"/>
    <w:rsid w:val="00EE5C25"/>
    <w:rsid w:val="00EE5D3C"/>
    <w:rsid w:val="00EF626E"/>
    <w:rsid w:val="00F02FB1"/>
    <w:rsid w:val="00F03D3B"/>
    <w:rsid w:val="00F12F11"/>
    <w:rsid w:val="00F15238"/>
    <w:rsid w:val="00F1609E"/>
    <w:rsid w:val="00F20F45"/>
    <w:rsid w:val="00F24F3D"/>
    <w:rsid w:val="00F31D46"/>
    <w:rsid w:val="00F37C13"/>
    <w:rsid w:val="00F40263"/>
    <w:rsid w:val="00F42A16"/>
    <w:rsid w:val="00F46FED"/>
    <w:rsid w:val="00F50A52"/>
    <w:rsid w:val="00F57B30"/>
    <w:rsid w:val="00F657C6"/>
    <w:rsid w:val="00F72B96"/>
    <w:rsid w:val="00F7721E"/>
    <w:rsid w:val="00F80D18"/>
    <w:rsid w:val="00F82A09"/>
    <w:rsid w:val="00FB5500"/>
    <w:rsid w:val="00FC310A"/>
    <w:rsid w:val="00FC56E6"/>
    <w:rsid w:val="00FC584C"/>
    <w:rsid w:val="00FC6342"/>
    <w:rsid w:val="00FE2183"/>
    <w:rsid w:val="00FE3E4E"/>
    <w:rsid w:val="00FE796C"/>
    <w:rsid w:val="00FF20FF"/>
    <w:rsid w:val="00FF44E8"/>
    <w:rsid w:val="01D31697"/>
    <w:rsid w:val="027957CF"/>
    <w:rsid w:val="034842A4"/>
    <w:rsid w:val="034B3767"/>
    <w:rsid w:val="063201C0"/>
    <w:rsid w:val="067E1DDA"/>
    <w:rsid w:val="08277523"/>
    <w:rsid w:val="08840259"/>
    <w:rsid w:val="094975F9"/>
    <w:rsid w:val="094A48A5"/>
    <w:rsid w:val="095E7F7C"/>
    <w:rsid w:val="09D75EB4"/>
    <w:rsid w:val="0A2313D9"/>
    <w:rsid w:val="0B0A66F6"/>
    <w:rsid w:val="0B1E5187"/>
    <w:rsid w:val="0D0B12BC"/>
    <w:rsid w:val="0D3008A5"/>
    <w:rsid w:val="0D9F7AE4"/>
    <w:rsid w:val="0DBD4F59"/>
    <w:rsid w:val="0E62151E"/>
    <w:rsid w:val="0EDF6A16"/>
    <w:rsid w:val="0F7E6B45"/>
    <w:rsid w:val="100B1753"/>
    <w:rsid w:val="10B0455E"/>
    <w:rsid w:val="111F5493"/>
    <w:rsid w:val="11226693"/>
    <w:rsid w:val="11587BC7"/>
    <w:rsid w:val="12C1661A"/>
    <w:rsid w:val="13A57E53"/>
    <w:rsid w:val="14063438"/>
    <w:rsid w:val="14523F1E"/>
    <w:rsid w:val="14604E15"/>
    <w:rsid w:val="14CE1D56"/>
    <w:rsid w:val="14ED5DC4"/>
    <w:rsid w:val="14FB7785"/>
    <w:rsid w:val="15972265"/>
    <w:rsid w:val="15EE15D4"/>
    <w:rsid w:val="161135CD"/>
    <w:rsid w:val="161E1E3C"/>
    <w:rsid w:val="16380091"/>
    <w:rsid w:val="16455694"/>
    <w:rsid w:val="16A853CC"/>
    <w:rsid w:val="16BE01F2"/>
    <w:rsid w:val="183704DE"/>
    <w:rsid w:val="18E62924"/>
    <w:rsid w:val="19EF68BC"/>
    <w:rsid w:val="1AC042DA"/>
    <w:rsid w:val="1ACA28E8"/>
    <w:rsid w:val="1B24009C"/>
    <w:rsid w:val="1BDE37FF"/>
    <w:rsid w:val="1C844E3C"/>
    <w:rsid w:val="1CA0714C"/>
    <w:rsid w:val="1DE211DA"/>
    <w:rsid w:val="1FA51369"/>
    <w:rsid w:val="1FEF6AC7"/>
    <w:rsid w:val="20B569E1"/>
    <w:rsid w:val="215923BC"/>
    <w:rsid w:val="21951551"/>
    <w:rsid w:val="21952920"/>
    <w:rsid w:val="21AA5316"/>
    <w:rsid w:val="225F5B19"/>
    <w:rsid w:val="22CF46D8"/>
    <w:rsid w:val="22F15352"/>
    <w:rsid w:val="232B2304"/>
    <w:rsid w:val="246064F4"/>
    <w:rsid w:val="249E25F8"/>
    <w:rsid w:val="256454B9"/>
    <w:rsid w:val="260B6F67"/>
    <w:rsid w:val="266729FF"/>
    <w:rsid w:val="27EE10B9"/>
    <w:rsid w:val="29410625"/>
    <w:rsid w:val="29B72E30"/>
    <w:rsid w:val="2A785DEF"/>
    <w:rsid w:val="2AA915F9"/>
    <w:rsid w:val="2AE436FB"/>
    <w:rsid w:val="2AF97FB2"/>
    <w:rsid w:val="2E7478F6"/>
    <w:rsid w:val="2ED725A7"/>
    <w:rsid w:val="2F22194F"/>
    <w:rsid w:val="2F732945"/>
    <w:rsid w:val="2F8C72E3"/>
    <w:rsid w:val="2FF35045"/>
    <w:rsid w:val="304A6DE5"/>
    <w:rsid w:val="307E05A6"/>
    <w:rsid w:val="314B6F87"/>
    <w:rsid w:val="318D6246"/>
    <w:rsid w:val="322D77BD"/>
    <w:rsid w:val="32414017"/>
    <w:rsid w:val="3247068A"/>
    <w:rsid w:val="32C962C6"/>
    <w:rsid w:val="32E952DE"/>
    <w:rsid w:val="341665E5"/>
    <w:rsid w:val="34842858"/>
    <w:rsid w:val="34B135DC"/>
    <w:rsid w:val="3515503B"/>
    <w:rsid w:val="35161CE2"/>
    <w:rsid w:val="355422D8"/>
    <w:rsid w:val="362D68F7"/>
    <w:rsid w:val="36B12398"/>
    <w:rsid w:val="36BE4367"/>
    <w:rsid w:val="379D02CC"/>
    <w:rsid w:val="39AF19F6"/>
    <w:rsid w:val="39E15752"/>
    <w:rsid w:val="3A015382"/>
    <w:rsid w:val="3A193463"/>
    <w:rsid w:val="3AD921B5"/>
    <w:rsid w:val="3B2127AC"/>
    <w:rsid w:val="3BCA4ED6"/>
    <w:rsid w:val="3BE42D55"/>
    <w:rsid w:val="3C541124"/>
    <w:rsid w:val="3CA12A62"/>
    <w:rsid w:val="3CAF44A8"/>
    <w:rsid w:val="3D59768B"/>
    <w:rsid w:val="3E4C118A"/>
    <w:rsid w:val="3E591C4A"/>
    <w:rsid w:val="3E845940"/>
    <w:rsid w:val="3EB84B81"/>
    <w:rsid w:val="3F900D06"/>
    <w:rsid w:val="3FAF4979"/>
    <w:rsid w:val="406C313B"/>
    <w:rsid w:val="40C1415E"/>
    <w:rsid w:val="4120132C"/>
    <w:rsid w:val="41D66AF3"/>
    <w:rsid w:val="41E7037B"/>
    <w:rsid w:val="443D5B60"/>
    <w:rsid w:val="447659BC"/>
    <w:rsid w:val="4646249D"/>
    <w:rsid w:val="46F122DF"/>
    <w:rsid w:val="47864D06"/>
    <w:rsid w:val="47F95B59"/>
    <w:rsid w:val="488B56C6"/>
    <w:rsid w:val="49CA1314"/>
    <w:rsid w:val="49F7713A"/>
    <w:rsid w:val="4AB85226"/>
    <w:rsid w:val="4AEA7567"/>
    <w:rsid w:val="4B8261CE"/>
    <w:rsid w:val="4BC62151"/>
    <w:rsid w:val="4C3115F2"/>
    <w:rsid w:val="4C4D295B"/>
    <w:rsid w:val="4C71065E"/>
    <w:rsid w:val="4CA53B8D"/>
    <w:rsid w:val="4D856B8D"/>
    <w:rsid w:val="4DCE7A36"/>
    <w:rsid w:val="4E0D01D9"/>
    <w:rsid w:val="4EA32D64"/>
    <w:rsid w:val="4EC014B2"/>
    <w:rsid w:val="4EEB2489"/>
    <w:rsid w:val="4F017C15"/>
    <w:rsid w:val="4F334B95"/>
    <w:rsid w:val="50085821"/>
    <w:rsid w:val="50E87D87"/>
    <w:rsid w:val="52DE3780"/>
    <w:rsid w:val="53434E23"/>
    <w:rsid w:val="538748B8"/>
    <w:rsid w:val="53C91313"/>
    <w:rsid w:val="53F07E46"/>
    <w:rsid w:val="5448668E"/>
    <w:rsid w:val="55120BB9"/>
    <w:rsid w:val="55E41CAC"/>
    <w:rsid w:val="569964C1"/>
    <w:rsid w:val="56DC6F9D"/>
    <w:rsid w:val="576A3327"/>
    <w:rsid w:val="577F7228"/>
    <w:rsid w:val="579922C8"/>
    <w:rsid w:val="57B65496"/>
    <w:rsid w:val="58144560"/>
    <w:rsid w:val="58CD1931"/>
    <w:rsid w:val="5A1B4F45"/>
    <w:rsid w:val="5A610C4A"/>
    <w:rsid w:val="5A735093"/>
    <w:rsid w:val="5A7740F1"/>
    <w:rsid w:val="5AAD77A3"/>
    <w:rsid w:val="5B7A208C"/>
    <w:rsid w:val="5C3A32D8"/>
    <w:rsid w:val="5C823C92"/>
    <w:rsid w:val="5CF71849"/>
    <w:rsid w:val="5D626663"/>
    <w:rsid w:val="5DF10D07"/>
    <w:rsid w:val="5E18154B"/>
    <w:rsid w:val="5E791A36"/>
    <w:rsid w:val="5E90005B"/>
    <w:rsid w:val="5EEC447F"/>
    <w:rsid w:val="5F672111"/>
    <w:rsid w:val="5F941790"/>
    <w:rsid w:val="5FCE1B56"/>
    <w:rsid w:val="60093A93"/>
    <w:rsid w:val="603B4020"/>
    <w:rsid w:val="60BD1D65"/>
    <w:rsid w:val="61450706"/>
    <w:rsid w:val="62531FDD"/>
    <w:rsid w:val="63583DA4"/>
    <w:rsid w:val="675E02F8"/>
    <w:rsid w:val="67E255DB"/>
    <w:rsid w:val="67E458A6"/>
    <w:rsid w:val="688D3416"/>
    <w:rsid w:val="68C2696B"/>
    <w:rsid w:val="68CA6467"/>
    <w:rsid w:val="69306FE9"/>
    <w:rsid w:val="6A5F73E0"/>
    <w:rsid w:val="6AD05EEC"/>
    <w:rsid w:val="6D5F201D"/>
    <w:rsid w:val="6D982CB8"/>
    <w:rsid w:val="6E1F76D2"/>
    <w:rsid w:val="70187FED"/>
    <w:rsid w:val="70CB2D36"/>
    <w:rsid w:val="70F82C91"/>
    <w:rsid w:val="72D03DF2"/>
    <w:rsid w:val="74A81BDD"/>
    <w:rsid w:val="76AC2445"/>
    <w:rsid w:val="76B25C80"/>
    <w:rsid w:val="77091CCA"/>
    <w:rsid w:val="777D3795"/>
    <w:rsid w:val="77E727B6"/>
    <w:rsid w:val="78ED4231"/>
    <w:rsid w:val="7971271F"/>
    <w:rsid w:val="79A10B19"/>
    <w:rsid w:val="7A0E6563"/>
    <w:rsid w:val="7A225D8D"/>
    <w:rsid w:val="7A7E31D0"/>
    <w:rsid w:val="7A9737E7"/>
    <w:rsid w:val="7C5F53ED"/>
    <w:rsid w:val="7D0A194C"/>
    <w:rsid w:val="7D6244DD"/>
    <w:rsid w:val="7DEC0FA9"/>
    <w:rsid w:val="7E2F35F7"/>
    <w:rsid w:val="7E307B16"/>
    <w:rsid w:val="7F973F5E"/>
    <w:rsid w:val="7F9D7393"/>
    <w:rsid w:val="7FD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12"/>
    <w:qFormat/>
    <w:uiPriority w:val="99"/>
    <w:pPr>
      <w:jc w:val="left"/>
    </w:pPr>
  </w:style>
  <w:style w:type="paragraph" w:styleId="4">
    <w:name w:val="Balloon Text"/>
    <w:basedOn w:val="1"/>
    <w:link w:val="13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annotation reference"/>
    <w:basedOn w:val="8"/>
    <w:qFormat/>
    <w:uiPriority w:val="99"/>
    <w:rPr>
      <w:rFonts w:cs="Times New Roman"/>
      <w:sz w:val="21"/>
      <w:szCs w:val="21"/>
    </w:rPr>
  </w:style>
  <w:style w:type="character" w:customStyle="1" w:styleId="11">
    <w:name w:val="文档结构图 Char"/>
    <w:basedOn w:val="8"/>
    <w:link w:val="2"/>
    <w:qFormat/>
    <w:locked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2">
    <w:name w:val="批注文字 Char"/>
    <w:basedOn w:val="8"/>
    <w:link w:val="3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3">
    <w:name w:val="批注框文本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Char Char Char Char Char Char Char"/>
    <w:basedOn w:val="1"/>
    <w:qFormat/>
    <w:uiPriority w:val="99"/>
    <w:rPr>
      <w:szCs w:val="21"/>
    </w:rPr>
  </w:style>
  <w:style w:type="paragraph" w:customStyle="1" w:styleId="17">
    <w:name w:val="Char Char3 Char Char Char Char"/>
    <w:basedOn w:val="1"/>
    <w:qFormat/>
    <w:uiPriority w:val="99"/>
    <w:rPr>
      <w:szCs w:val="21"/>
    </w:rPr>
  </w:style>
  <w:style w:type="paragraph" w:customStyle="1" w:styleId="18">
    <w:name w:val="默认段落字体 Para Char Char Char Char"/>
    <w:basedOn w:val="1"/>
    <w:qFormat/>
    <w:uiPriority w:val="99"/>
    <w:rPr>
      <w:sz w:val="32"/>
      <w:szCs w:val="32"/>
    </w:rPr>
  </w:style>
  <w:style w:type="paragraph" w:customStyle="1" w:styleId="19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311A8B-9900-42CC-A853-E3E92F0A2F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3495</Words>
  <Characters>4351</Characters>
  <Lines>9</Lines>
  <Paragraphs>9</Paragraphs>
  <TotalTime>271</TotalTime>
  <ScaleCrop>false</ScaleCrop>
  <LinksUpToDate>false</LinksUpToDate>
  <CharactersWithSpaces>4373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2020-01-14T03:36:00Z</dcterms:created>
  <dc:creator>潘晓琳</dc:creator>
  <cp:lastModifiedBy>Administrator</cp:lastModifiedBy>
  <cp:lastPrinted>2020-01-16T07:23:00Z</cp:lastPrinted>
  <dcterms:modified xsi:type="dcterms:W3CDTF">2023-01-17T07:51:51Z</dcterms:modified>
  <dc:title>关于2018年高新区一般公共预算收入执行情况的说明</dc:title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D56982FCF85D4AD0ABEBB783CC17764F</vt:lpwstr>
  </property>
</Properties>
</file>