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Arial" w:eastAsia="方正小标宋简体" w:cs="Arial"/>
          <w:sz w:val="40"/>
          <w:szCs w:val="40"/>
          <w:lang w:val="en-US" w:eastAsia="zh-CN"/>
        </w:rPr>
      </w:pPr>
      <w:r>
        <w:rPr>
          <w:rFonts w:hint="eastAsia" w:ascii="方正小标宋简体" w:hAnsi="Arial" w:eastAsia="方正小标宋简体" w:cs="Arial"/>
          <w:sz w:val="40"/>
          <w:szCs w:val="40"/>
          <w:lang w:val="en-US" w:eastAsia="zh-CN"/>
        </w:rPr>
        <w:t>平顶山高新技术产业开发区应急管理局</w:t>
      </w:r>
    </w:p>
    <w:p>
      <w:pPr>
        <w:jc w:val="center"/>
        <w:rPr>
          <w:rFonts w:hint="default" w:ascii="方正小标宋简体" w:hAnsi="Arial" w:eastAsia="方正小标宋简体" w:cs="Arial"/>
          <w:sz w:val="40"/>
          <w:szCs w:val="40"/>
          <w:lang w:val="en-US"/>
        </w:rPr>
      </w:pPr>
      <w:r>
        <w:rPr>
          <w:rFonts w:hint="eastAsia" w:ascii="方正小标宋简体" w:hAnsi="Arial" w:eastAsia="方正小标宋简体" w:cs="Arial"/>
          <w:sz w:val="40"/>
          <w:szCs w:val="40"/>
          <w:lang w:val="en-US" w:eastAsia="zh-CN"/>
        </w:rPr>
        <w:t xml:space="preserve">单位项目支出绩效自评报告  </w:t>
      </w:r>
    </w:p>
    <w:p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（</w:t>
      </w:r>
      <w:r>
        <w:rPr>
          <w:rFonts w:hint="eastAsia" w:ascii="仿宋_GB2312"/>
          <w:bCs/>
          <w:sz w:val="32"/>
          <w:szCs w:val="32"/>
          <w:lang w:val="en-US" w:eastAsia="zh-CN"/>
        </w:rPr>
        <w:t>办公费用项目</w:t>
      </w:r>
      <w:r>
        <w:rPr>
          <w:rFonts w:hint="eastAsia" w:ascii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一、项目支出基本情况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办公费用</w:t>
      </w:r>
      <w:r>
        <w:rPr>
          <w:rFonts w:hint="eastAsia" w:ascii="仿宋_GB2312"/>
          <w:sz w:val="32"/>
          <w:szCs w:val="32"/>
          <w:lang w:val="en-US" w:eastAsia="zh-CN"/>
        </w:rPr>
        <w:t>项目，用于购买电脑1台、打印机2台，年初预算数1.1万元，本年实际执行数1.1万元</w:t>
      </w:r>
      <w:r>
        <w:rPr>
          <w:rFonts w:hint="eastAsia" w:ascii="仿宋_GB2312"/>
          <w:sz w:val="32"/>
          <w:szCs w:val="32"/>
        </w:rPr>
        <w:t>。</w:t>
      </w:r>
      <w:r>
        <w:rPr>
          <w:rFonts w:hint="eastAsia" w:ascii="仿宋_GB2312"/>
          <w:sz w:val="32"/>
          <w:szCs w:val="32"/>
          <w:lang w:val="en-US" w:eastAsia="zh-CN"/>
        </w:rPr>
        <w:t>完成全年预算的100%。本项目总体绩效得分是100分。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二、自评工作开展情况</w:t>
      </w:r>
    </w:p>
    <w:p>
      <w:pPr>
        <w:ind w:firstLine="640" w:firstLineChars="200"/>
        <w:outlineLvl w:val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办公费用</w:t>
      </w:r>
      <w:r>
        <w:rPr>
          <w:rFonts w:hint="eastAsia" w:ascii="仿宋_GB2312"/>
          <w:sz w:val="32"/>
          <w:szCs w:val="32"/>
          <w:lang w:val="en-US" w:eastAsia="zh-CN"/>
        </w:rPr>
        <w:t>项目用于购买电脑1台（台式，0.5万元/台），共0.5万元；打印机2台，0.3万元/台，共0.6万元，</w:t>
      </w:r>
      <w:r>
        <w:rPr>
          <w:rFonts w:hint="eastAsia" w:ascii="仿宋_GB2312"/>
          <w:sz w:val="32"/>
          <w:szCs w:val="32"/>
          <w:lang w:eastAsia="zh-CN"/>
        </w:rPr>
        <w:t>自评工作覆盖产出指标，效益指标，满意度指标三个方面。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三、项目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支出绩效</w:t>
      </w:r>
      <w:r>
        <w:rPr>
          <w:rFonts w:hint="eastAsia" w:ascii="黑体" w:hAnsi="黑体" w:eastAsia="黑体" w:cs="黑体"/>
          <w:bCs/>
          <w:sz w:val="32"/>
          <w:szCs w:val="32"/>
        </w:rPr>
        <w:t>自评结果及分析</w:t>
      </w:r>
    </w:p>
    <w:p>
      <w:pPr>
        <w:ind w:firstLine="640" w:firstLineChars="200"/>
        <w:rPr>
          <w:rFonts w:hint="default" w:ascii="仿宋_GB2312"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1、办公费用</w:t>
      </w:r>
      <w:r>
        <w:rPr>
          <w:rFonts w:hint="eastAsia" w:ascii="仿宋_GB2312"/>
          <w:sz w:val="32"/>
          <w:szCs w:val="32"/>
          <w:lang w:val="en-US" w:eastAsia="zh-CN"/>
        </w:rPr>
        <w:t>项目，用于购买电脑1台、打印机2台。确保工作顺利进行。</w:t>
      </w:r>
    </w:p>
    <w:p>
      <w:pPr>
        <w:ind w:firstLine="640" w:firstLineChars="200"/>
        <w:rPr>
          <w:rFonts w:hint="eastAsia" w:ascii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2、从产出指标分析</w:t>
      </w:r>
    </w:p>
    <w:p>
      <w:pPr>
        <w:ind w:firstLine="640" w:firstLineChars="200"/>
        <w:rPr>
          <w:rFonts w:hint="eastAsia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数量指标：</w:t>
      </w:r>
      <w:r>
        <w:rPr>
          <w:rFonts w:hint="eastAsia" w:ascii="仿宋_GB2312"/>
          <w:sz w:val="32"/>
          <w:szCs w:val="32"/>
          <w:lang w:val="en-US" w:eastAsia="zh-CN"/>
        </w:rPr>
        <w:t>电脑1台、打印机2台</w:t>
      </w:r>
    </w:p>
    <w:p>
      <w:pPr>
        <w:ind w:firstLine="640" w:firstLineChars="200"/>
        <w:rPr>
          <w:rFonts w:hint="eastAsia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质量指标：符合标准。</w:t>
      </w:r>
    </w:p>
    <w:p>
      <w:pPr>
        <w:ind w:firstLine="640" w:firstLineChars="200"/>
        <w:rPr>
          <w:rFonts w:hint="eastAsia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时效指标：预算资金是2021年本年。</w:t>
      </w:r>
    </w:p>
    <w:p>
      <w:pPr>
        <w:ind w:firstLine="640" w:firstLineChars="200"/>
        <w:rPr>
          <w:rFonts w:hint="eastAsia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成本指标：在预算范围内。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3、从效益指标分析</w:t>
      </w:r>
    </w:p>
    <w:p>
      <w:pPr>
        <w:numPr>
          <w:ilvl w:val="0"/>
          <w:numId w:val="0"/>
        </w:numPr>
        <w:rPr>
          <w:rFonts w:hint="default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/>
          <w:sz w:val="32"/>
          <w:szCs w:val="32"/>
          <w:lang w:val="en-US" w:eastAsia="zh-CN"/>
        </w:rPr>
        <w:t>确保工作顺利进行</w:t>
      </w:r>
      <w:r>
        <w:rPr>
          <w:rFonts w:hint="eastAsia" w:ascii="仿宋_GB2312"/>
          <w:bCs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4、从满意度指标分析</w:t>
      </w:r>
    </w:p>
    <w:p>
      <w:pPr>
        <w:numPr>
          <w:ilvl w:val="0"/>
          <w:numId w:val="0"/>
        </w:numPr>
        <w:ind w:firstLine="640"/>
        <w:rPr>
          <w:rFonts w:hint="eastAsia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非常满意。</w:t>
      </w:r>
    </w:p>
    <w:p>
      <w:pPr>
        <w:numPr>
          <w:ilvl w:val="0"/>
          <w:numId w:val="0"/>
        </w:numPr>
        <w:ind w:firstLine="640"/>
        <w:rPr>
          <w:rFonts w:hint="default" w:ascii="仿宋_GB2312"/>
          <w:bCs/>
          <w:sz w:val="32"/>
          <w:szCs w:val="32"/>
          <w:lang w:val="en-US" w:eastAsia="zh-CN"/>
        </w:rPr>
      </w:pPr>
      <w:r>
        <w:rPr>
          <w:rFonts w:hint="eastAsia" w:ascii="仿宋_GB2312"/>
          <w:bCs/>
          <w:sz w:val="32"/>
          <w:szCs w:val="32"/>
          <w:lang w:val="en-US" w:eastAsia="zh-CN"/>
        </w:rPr>
        <w:t>以上分析得出，产出指标50分，效益指标30分，满意度指标10分，执行率10分，合计得分是100分。</w:t>
      </w:r>
    </w:p>
    <w:p>
      <w:pPr>
        <w:numPr>
          <w:ilvl w:val="0"/>
          <w:numId w:val="0"/>
        </w:num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自评发现的问题及</w:t>
      </w:r>
      <w:r>
        <w:rPr>
          <w:rFonts w:ascii="黑体" w:hAnsi="黑体" w:eastAsia="黑体" w:cs="黑体"/>
          <w:bCs/>
          <w:sz w:val="32"/>
          <w:szCs w:val="32"/>
        </w:rPr>
        <w:t>整改措施</w:t>
      </w:r>
      <w:bookmarkStart w:id="0" w:name="_GoBack"/>
      <w:bookmarkEnd w:id="0"/>
    </w:p>
    <w:p>
      <w:pPr>
        <w:ind w:firstLine="640" w:firstLineChars="200"/>
        <w:rPr>
          <w:rFonts w:hint="eastAsia" w:ascii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预算编制不够明确和细化，预算执行力度要进一步加强。</w:t>
      </w:r>
    </w:p>
    <w:p>
      <w:pPr>
        <w:numPr>
          <w:ilvl w:val="0"/>
          <w:numId w:val="0"/>
        </w:numPr>
        <w:ind w:left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Cs/>
          <w:sz w:val="32"/>
          <w:szCs w:val="32"/>
        </w:rPr>
        <w:t>自评</w:t>
      </w:r>
      <w:r>
        <w:rPr>
          <w:rFonts w:ascii="黑体" w:hAnsi="黑体" w:eastAsia="黑体" w:cs="黑体"/>
          <w:bCs/>
          <w:sz w:val="32"/>
          <w:szCs w:val="32"/>
        </w:rPr>
        <w:t>工作建议</w:t>
      </w:r>
      <w:r>
        <w:rPr>
          <w:rFonts w:hint="eastAsia" w:ascii="黑体" w:hAnsi="黑体" w:eastAsia="黑体" w:cs="黑体"/>
          <w:bCs/>
          <w:sz w:val="32"/>
          <w:szCs w:val="32"/>
        </w:rPr>
        <w:t>及</w:t>
      </w:r>
      <w:r>
        <w:rPr>
          <w:rFonts w:ascii="黑体" w:hAnsi="黑体" w:eastAsia="黑体" w:cs="黑体"/>
          <w:bCs/>
          <w:sz w:val="32"/>
          <w:szCs w:val="32"/>
        </w:rPr>
        <w:t>预算安排建议</w:t>
      </w:r>
    </w:p>
    <w:p>
      <w:pPr>
        <w:numPr>
          <w:ilvl w:val="0"/>
          <w:numId w:val="0"/>
        </w:numPr>
        <w:ind w:left="0" w:leftChars="0" w:firstLine="640" w:firstLineChars="200"/>
        <w:rPr>
          <w:rFonts w:hint="eastAsia" w:ascii="黑体" w:hAnsi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cs="黑体"/>
          <w:bCs/>
          <w:sz w:val="32"/>
          <w:szCs w:val="32"/>
          <w:lang w:val="en-US" w:eastAsia="zh-CN"/>
        </w:rPr>
        <w:t>进一步健全和完善绩效管理体系。将在现有绩效管理体系的基层上，为进一步深化预算改革，促进预算管理工作的科学性、规范性、制度化，提升预算单位依法理财水平，明确了预算管理综合考评内容、指标设置、考评组织实施、考评结果及应用。</w:t>
      </w:r>
    </w:p>
    <w:p>
      <w:pPr>
        <w:numPr>
          <w:ilvl w:val="0"/>
          <w:numId w:val="0"/>
        </w:numPr>
        <w:ind w:left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ind w:leftChars="200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D25A6"/>
    <w:rsid w:val="523D25A6"/>
    <w:rsid w:val="74D9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2022-07-03T09:09:00Z</dcterms:created>
  <dc:creator>何恩培爸爸</dc:creator>
  <cp:lastModifiedBy>何恩培爸爸</cp:lastModifiedBy>
  <dcterms:modified xsi:type="dcterms:W3CDTF">2022-07-03T11:14:07Z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39F1F29B4BBA42F19F355D6A49436B98</vt:lpwstr>
  </property>
</Properties>
</file>