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4C0" w:rsidRDefault="0091349B">
      <w:pPr>
        <w:spacing w:line="640" w:lineRule="exact"/>
        <w:jc w:val="center"/>
        <w:rPr>
          <w:rFonts w:ascii="方正小标宋简体" w:eastAsia="方正小标宋简体" w:hAnsi="Arial" w:cs="Arial"/>
          <w:sz w:val="40"/>
          <w:szCs w:val="40"/>
        </w:rPr>
      </w:pPr>
      <w:r>
        <w:rPr>
          <w:rFonts w:ascii="方正小标宋简体" w:eastAsia="方正小标宋简体" w:hAnsi="Arial" w:cs="Arial" w:hint="eastAsia"/>
          <w:sz w:val="40"/>
          <w:szCs w:val="40"/>
        </w:rPr>
        <w:t>平顶山高新区遵化店镇孙庄</w:t>
      </w:r>
      <w:r w:rsidR="006C4E91">
        <w:rPr>
          <w:rFonts w:ascii="方正小标宋简体" w:eastAsia="方正小标宋简体" w:hAnsi="Arial" w:cs="Arial" w:hint="eastAsia"/>
          <w:sz w:val="40"/>
          <w:szCs w:val="40"/>
        </w:rPr>
        <w:t>小学</w:t>
      </w:r>
    </w:p>
    <w:p w:rsidR="000574C0" w:rsidRDefault="006C4E91">
      <w:pPr>
        <w:spacing w:line="640" w:lineRule="exact"/>
        <w:jc w:val="center"/>
        <w:rPr>
          <w:rFonts w:ascii="方正小标宋简体" w:eastAsia="方正小标宋简体" w:hAnsi="Arial" w:cs="Arial"/>
          <w:sz w:val="40"/>
          <w:szCs w:val="40"/>
        </w:rPr>
      </w:pPr>
      <w:r>
        <w:rPr>
          <w:rFonts w:ascii="方正小标宋简体" w:eastAsia="方正小标宋简体" w:hAnsi="Arial" w:cs="Arial" w:hint="eastAsia"/>
          <w:sz w:val="40"/>
          <w:szCs w:val="40"/>
        </w:rPr>
        <w:t>单位整体绩效自评报告</w:t>
      </w:r>
    </w:p>
    <w:p w:rsidR="000574C0" w:rsidRDefault="006C4E91">
      <w:pPr>
        <w:spacing w:line="640" w:lineRule="exact"/>
        <w:jc w:val="center"/>
        <w:outlineLvl w:val="0"/>
        <w:rPr>
          <w:rFonts w:ascii="仿宋_GB2312"/>
          <w:color w:val="000000"/>
          <w:sz w:val="32"/>
        </w:rPr>
      </w:pPr>
      <w:r>
        <w:rPr>
          <w:rFonts w:ascii="仿宋_GB2312" w:hint="eastAsia"/>
          <w:color w:val="000000"/>
          <w:sz w:val="32"/>
        </w:rPr>
        <w:t>（2021年度）</w:t>
      </w:r>
    </w:p>
    <w:p w:rsidR="000574C0" w:rsidRDefault="000574C0">
      <w:pPr>
        <w:outlineLvl w:val="0"/>
        <w:rPr>
          <w:rFonts w:ascii="仿宋_GB2312"/>
          <w:b/>
          <w:bCs/>
          <w:color w:val="000000"/>
        </w:rPr>
      </w:pPr>
    </w:p>
    <w:p w:rsidR="000574C0" w:rsidRDefault="006C4E91">
      <w:pPr>
        <w:spacing w:line="580" w:lineRule="exact"/>
        <w:ind w:firstLineChars="200" w:firstLine="588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一、基本情况</w:t>
      </w:r>
    </w:p>
    <w:p w:rsidR="000574C0" w:rsidRDefault="006C4E91">
      <w:pPr>
        <w:spacing w:line="580" w:lineRule="exact"/>
        <w:ind w:firstLineChars="200" w:firstLine="588"/>
        <w:outlineLvl w:val="0"/>
        <w:rPr>
          <w:rFonts w:ascii="仿宋_GB2312"/>
          <w:color w:val="000000"/>
          <w:sz w:val="32"/>
          <w:szCs w:val="32"/>
        </w:rPr>
      </w:pPr>
      <w:r>
        <w:rPr>
          <w:rFonts w:ascii="仿宋_GB2312" w:hint="eastAsia"/>
          <w:color w:val="000000"/>
          <w:sz w:val="32"/>
          <w:szCs w:val="32"/>
        </w:rPr>
        <w:t>（一）</w:t>
      </w:r>
      <w:r>
        <w:rPr>
          <w:rFonts w:ascii="仿宋_GB2312"/>
          <w:color w:val="000000"/>
          <w:sz w:val="32"/>
          <w:szCs w:val="32"/>
        </w:rPr>
        <w:t>年度</w:t>
      </w:r>
      <w:r>
        <w:rPr>
          <w:rFonts w:ascii="仿宋_GB2312" w:hint="eastAsia"/>
          <w:color w:val="000000"/>
          <w:sz w:val="32"/>
          <w:szCs w:val="32"/>
        </w:rPr>
        <w:t>单位</w:t>
      </w:r>
      <w:r>
        <w:rPr>
          <w:rFonts w:ascii="仿宋_GB2312"/>
          <w:color w:val="000000"/>
          <w:sz w:val="32"/>
          <w:szCs w:val="32"/>
        </w:rPr>
        <w:t>总</w:t>
      </w:r>
      <w:r>
        <w:rPr>
          <w:rFonts w:ascii="仿宋_GB2312" w:hint="eastAsia"/>
          <w:color w:val="000000"/>
          <w:sz w:val="32"/>
          <w:szCs w:val="32"/>
        </w:rPr>
        <w:t>目标</w:t>
      </w:r>
      <w:r>
        <w:rPr>
          <w:rFonts w:ascii="仿宋_GB2312"/>
          <w:color w:val="000000"/>
          <w:sz w:val="32"/>
          <w:szCs w:val="32"/>
        </w:rPr>
        <w:t>及</w:t>
      </w:r>
      <w:r>
        <w:rPr>
          <w:rFonts w:ascii="仿宋_GB2312" w:hint="eastAsia"/>
          <w:color w:val="000000"/>
          <w:sz w:val="32"/>
          <w:szCs w:val="32"/>
        </w:rPr>
        <w:t>主要</w:t>
      </w:r>
      <w:r w:rsidR="00753877">
        <w:rPr>
          <w:rFonts w:ascii="仿宋_GB2312" w:hint="eastAsia"/>
          <w:color w:val="000000"/>
          <w:sz w:val="32"/>
          <w:szCs w:val="32"/>
        </w:rPr>
        <w:t>任务</w:t>
      </w:r>
      <w:r>
        <w:rPr>
          <w:rFonts w:ascii="仿宋_GB2312" w:hint="eastAsia"/>
          <w:color w:val="000000"/>
          <w:sz w:val="32"/>
          <w:szCs w:val="32"/>
        </w:rPr>
        <w:t>。</w:t>
      </w:r>
    </w:p>
    <w:p w:rsidR="000574C0" w:rsidRDefault="0091349B">
      <w:pPr>
        <w:spacing w:line="580" w:lineRule="exact"/>
        <w:ind w:firstLineChars="200" w:firstLine="588"/>
        <w:outlineLvl w:val="0"/>
        <w:rPr>
          <w:rFonts w:ascii="仿宋_GB2312"/>
          <w:color w:val="000000"/>
          <w:sz w:val="32"/>
          <w:szCs w:val="32"/>
        </w:rPr>
      </w:pPr>
      <w:r>
        <w:rPr>
          <w:rFonts w:ascii="仿宋_GB2312" w:hint="eastAsia"/>
          <w:color w:val="000000"/>
          <w:sz w:val="32"/>
          <w:szCs w:val="32"/>
        </w:rPr>
        <w:t>平顶山高新区遵化店镇孙庄</w:t>
      </w:r>
      <w:r w:rsidR="006C4E91">
        <w:rPr>
          <w:rFonts w:ascii="仿宋_GB2312" w:hint="eastAsia"/>
          <w:color w:val="000000"/>
          <w:sz w:val="32"/>
          <w:szCs w:val="32"/>
        </w:rPr>
        <w:t>小学是义务教育阶段六年制完全小学，贯彻和落实党中央关于教育工作的方针政策和决策部署，在履行职责过程中坚持和加强党中央对教育工作的集中统一领导。主要目标是：</w:t>
      </w:r>
    </w:p>
    <w:p w:rsidR="000574C0" w:rsidRDefault="006C4E91" w:rsidP="0062755C">
      <w:pPr>
        <w:spacing w:line="580" w:lineRule="exact"/>
        <w:ind w:firstLineChars="200" w:firstLine="588"/>
        <w:outlineLvl w:val="0"/>
        <w:rPr>
          <w:rFonts w:ascii="仿宋_GB2312"/>
          <w:color w:val="000000"/>
          <w:sz w:val="32"/>
          <w:szCs w:val="32"/>
        </w:rPr>
      </w:pPr>
      <w:r>
        <w:rPr>
          <w:rFonts w:ascii="仿宋_GB2312" w:hint="eastAsia"/>
          <w:color w:val="000000"/>
          <w:sz w:val="32"/>
          <w:szCs w:val="32"/>
        </w:rPr>
        <w:t>保障学校</w:t>
      </w:r>
      <w:r w:rsidR="0062755C">
        <w:rPr>
          <w:rFonts w:ascii="仿宋_GB2312" w:hint="eastAsia"/>
          <w:color w:val="000000"/>
          <w:sz w:val="32"/>
          <w:szCs w:val="32"/>
        </w:rPr>
        <w:t>教育教学正常运转，教学环境整洁</w:t>
      </w:r>
      <w:r>
        <w:rPr>
          <w:rFonts w:ascii="仿宋_GB2312" w:hint="eastAsia"/>
          <w:color w:val="000000"/>
          <w:sz w:val="32"/>
          <w:szCs w:val="32"/>
        </w:rPr>
        <w:t>、安全。</w:t>
      </w:r>
    </w:p>
    <w:p w:rsidR="00BD302F" w:rsidRDefault="00753877" w:rsidP="0062755C">
      <w:pPr>
        <w:spacing w:line="580" w:lineRule="exact"/>
        <w:ind w:firstLineChars="200" w:firstLine="588"/>
        <w:outlineLvl w:val="0"/>
        <w:rPr>
          <w:rFonts w:ascii="仿宋_GB2312"/>
          <w:color w:val="000000"/>
          <w:sz w:val="32"/>
          <w:szCs w:val="32"/>
        </w:rPr>
      </w:pPr>
      <w:r>
        <w:rPr>
          <w:rFonts w:ascii="仿宋_GB2312" w:hint="eastAsia"/>
          <w:color w:val="000000"/>
          <w:sz w:val="32"/>
          <w:szCs w:val="32"/>
        </w:rPr>
        <w:t>主要任务</w:t>
      </w:r>
      <w:r w:rsidR="00BD302F">
        <w:rPr>
          <w:rFonts w:ascii="仿宋_GB2312" w:hint="eastAsia"/>
          <w:color w:val="000000"/>
          <w:sz w:val="32"/>
          <w:szCs w:val="32"/>
        </w:rPr>
        <w:t>是：</w:t>
      </w:r>
    </w:p>
    <w:p w:rsidR="00BD302F" w:rsidRDefault="00BD302F" w:rsidP="0062755C">
      <w:pPr>
        <w:spacing w:line="580" w:lineRule="exact"/>
        <w:ind w:firstLineChars="200" w:firstLine="588"/>
        <w:outlineLvl w:val="0"/>
        <w:rPr>
          <w:rFonts w:ascii="仿宋_GB2312"/>
          <w:color w:val="000000"/>
          <w:sz w:val="32"/>
          <w:szCs w:val="32"/>
        </w:rPr>
      </w:pPr>
      <w:r w:rsidRPr="00BD302F">
        <w:rPr>
          <w:rFonts w:ascii="仿宋_GB2312" w:hint="eastAsia"/>
          <w:color w:val="000000"/>
          <w:sz w:val="32"/>
          <w:szCs w:val="32"/>
        </w:rPr>
        <w:t>用于水、电等运转经费；办公、培训等日常经费。保障学校</w:t>
      </w:r>
      <w:bookmarkStart w:id="0" w:name="_GoBack"/>
      <w:bookmarkEnd w:id="0"/>
      <w:r w:rsidRPr="00BD302F">
        <w:rPr>
          <w:rFonts w:ascii="仿宋_GB2312" w:hint="eastAsia"/>
          <w:color w:val="000000"/>
          <w:sz w:val="32"/>
          <w:szCs w:val="32"/>
        </w:rPr>
        <w:t>教学以及环境整洁、美观、安全的一项基本投入经费</w:t>
      </w:r>
    </w:p>
    <w:p w:rsidR="000574C0" w:rsidRDefault="006C4E91">
      <w:pPr>
        <w:numPr>
          <w:ilvl w:val="0"/>
          <w:numId w:val="1"/>
        </w:numPr>
        <w:spacing w:line="580" w:lineRule="exact"/>
        <w:ind w:firstLineChars="200" w:firstLine="588"/>
        <w:outlineLvl w:val="0"/>
        <w:rPr>
          <w:rFonts w:ascii="仿宋_GB2312"/>
          <w:color w:val="000000"/>
          <w:sz w:val="32"/>
          <w:szCs w:val="32"/>
        </w:rPr>
      </w:pPr>
      <w:r>
        <w:rPr>
          <w:rFonts w:ascii="仿宋_GB2312" w:hint="eastAsia"/>
          <w:color w:val="000000"/>
          <w:sz w:val="32"/>
          <w:szCs w:val="32"/>
        </w:rPr>
        <w:t>年度单位整体预算绩效目标、绩效指标设定情况。</w:t>
      </w:r>
    </w:p>
    <w:p w:rsidR="006C3EE9" w:rsidRPr="006C3EE9" w:rsidRDefault="006C3EE9" w:rsidP="00312D3C">
      <w:pPr>
        <w:pStyle w:val="ab"/>
        <w:spacing w:line="580" w:lineRule="exact"/>
        <w:ind w:left="420" w:firstLineChars="100" w:firstLine="294"/>
        <w:rPr>
          <w:rFonts w:ascii="仿宋_GB2312"/>
          <w:color w:val="000000"/>
          <w:sz w:val="32"/>
          <w:szCs w:val="32"/>
        </w:rPr>
      </w:pPr>
      <w:r w:rsidRPr="006C3EE9">
        <w:rPr>
          <w:rFonts w:ascii="仿宋_GB2312" w:hint="eastAsia"/>
          <w:color w:val="000000"/>
          <w:sz w:val="32"/>
          <w:szCs w:val="32"/>
        </w:rPr>
        <w:t>本年绩效目标是保障学校教育教学正常运转，教学环境整洁、安全。</w:t>
      </w:r>
    </w:p>
    <w:p w:rsidR="006C3EE9" w:rsidRPr="00312D3C" w:rsidRDefault="006C3EE9" w:rsidP="00312D3C">
      <w:pPr>
        <w:spacing w:line="580" w:lineRule="exact"/>
        <w:ind w:firstLineChars="200" w:firstLine="588"/>
        <w:rPr>
          <w:rFonts w:ascii="仿宋_GB2312"/>
          <w:color w:val="000000"/>
          <w:sz w:val="32"/>
          <w:szCs w:val="32"/>
        </w:rPr>
      </w:pPr>
      <w:r w:rsidRPr="00312D3C">
        <w:rPr>
          <w:rFonts w:ascii="仿宋_GB2312" w:hint="eastAsia"/>
          <w:color w:val="000000"/>
          <w:sz w:val="32"/>
          <w:szCs w:val="32"/>
        </w:rPr>
        <w:t>绩效指标设定情况如下：</w:t>
      </w:r>
      <w:r>
        <w:rPr>
          <w:rFonts w:hint="eastAsia"/>
        </w:rPr>
        <w:t>1</w:t>
      </w:r>
      <w:r>
        <w:rPr>
          <w:rFonts w:hint="eastAsia"/>
        </w:rPr>
        <w:t>、投入管理指标：包括工作目标管理、预算和财务管理、绩效管理；</w:t>
      </w:r>
      <w:r>
        <w:rPr>
          <w:rFonts w:hint="eastAsia"/>
        </w:rPr>
        <w:t>2</w:t>
      </w:r>
      <w:r>
        <w:rPr>
          <w:rFonts w:hint="eastAsia"/>
        </w:rPr>
        <w:t>、产出指标：包括重点工作任务完成、履职目标实现；</w:t>
      </w:r>
      <w:r>
        <w:rPr>
          <w:rFonts w:hint="eastAsia"/>
        </w:rPr>
        <w:t>3</w:t>
      </w:r>
      <w:r>
        <w:rPr>
          <w:rFonts w:hint="eastAsia"/>
        </w:rPr>
        <w:t>、效益指标：社会效益、服务对象满意度。</w:t>
      </w:r>
    </w:p>
    <w:p w:rsidR="006C3EE9" w:rsidRPr="006C3EE9" w:rsidRDefault="006C3EE9" w:rsidP="006C3EE9">
      <w:pPr>
        <w:spacing w:line="580" w:lineRule="exact"/>
        <w:ind w:left="588"/>
        <w:outlineLvl w:val="0"/>
        <w:rPr>
          <w:rFonts w:ascii="仿宋_GB2312" w:hint="eastAsia"/>
          <w:color w:val="000000"/>
          <w:sz w:val="32"/>
          <w:szCs w:val="32"/>
        </w:rPr>
      </w:pPr>
    </w:p>
    <w:p w:rsidR="000574C0" w:rsidRDefault="006C4E91" w:rsidP="00E56713">
      <w:pPr>
        <w:spacing w:line="580" w:lineRule="exact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二、绩效自评工作开展情况</w:t>
      </w:r>
    </w:p>
    <w:p w:rsidR="000574C0" w:rsidRDefault="006C4E91">
      <w:pPr>
        <w:spacing w:line="580" w:lineRule="exact"/>
        <w:ind w:firstLineChars="200" w:firstLine="588"/>
        <w:rPr>
          <w:rFonts w:ascii="仿宋_GB2312"/>
          <w:color w:val="000000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评价基础的数据收集、资料来源和依据等佐证材料合</w:t>
      </w:r>
      <w:proofErr w:type="gramStart"/>
      <w:r>
        <w:rPr>
          <w:rFonts w:ascii="仿宋_GB2312" w:hAnsi="仿宋_GB2312" w:cs="仿宋_GB2312" w:hint="eastAsia"/>
          <w:sz w:val="32"/>
          <w:szCs w:val="32"/>
        </w:rPr>
        <w:t>规</w:t>
      </w:r>
      <w:proofErr w:type="gramEnd"/>
      <w:r>
        <w:rPr>
          <w:rFonts w:ascii="仿宋_GB2312" w:hAnsi="仿宋_GB2312" w:cs="仿宋_GB2312" w:hint="eastAsia"/>
          <w:sz w:val="32"/>
          <w:szCs w:val="32"/>
        </w:rPr>
        <w:t>合法</w:t>
      </w:r>
      <w:r>
        <w:rPr>
          <w:rFonts w:ascii="仿宋_GB2312" w:hint="eastAsia"/>
          <w:color w:val="000000"/>
          <w:sz w:val="32"/>
          <w:szCs w:val="32"/>
        </w:rPr>
        <w:t>。</w:t>
      </w:r>
    </w:p>
    <w:p w:rsidR="000574C0" w:rsidRDefault="006C4E91">
      <w:pPr>
        <w:spacing w:line="580" w:lineRule="exact"/>
        <w:ind w:firstLineChars="200" w:firstLine="588"/>
        <w:rPr>
          <w:rFonts w:ascii="仿宋_GB2312"/>
          <w:color w:val="000000"/>
          <w:sz w:val="32"/>
          <w:szCs w:val="32"/>
        </w:rPr>
      </w:pPr>
      <w:r>
        <w:rPr>
          <w:rFonts w:ascii="仿宋_GB2312" w:hint="eastAsia"/>
          <w:color w:val="000000"/>
          <w:sz w:val="32"/>
          <w:szCs w:val="32"/>
        </w:rPr>
        <w:lastRenderedPageBreak/>
        <w:t>从2021年决算上来看，2021年度一般公共预算财政拨款基本支出</w:t>
      </w:r>
      <w:r w:rsidR="0091349B">
        <w:rPr>
          <w:rFonts w:ascii="仿宋_GB2312" w:hint="eastAsia"/>
          <w:color w:val="000000"/>
          <w:sz w:val="32"/>
          <w:szCs w:val="32"/>
        </w:rPr>
        <w:t>34.56</w:t>
      </w:r>
      <w:r>
        <w:rPr>
          <w:rFonts w:ascii="仿宋_GB2312" w:hint="eastAsia"/>
          <w:color w:val="000000"/>
          <w:sz w:val="32"/>
          <w:szCs w:val="32"/>
        </w:rPr>
        <w:t>万元。其中：公用经费</w:t>
      </w:r>
      <w:r w:rsidR="0091349B">
        <w:rPr>
          <w:rFonts w:ascii="仿宋_GB2312" w:hint="eastAsia"/>
          <w:color w:val="000000"/>
          <w:sz w:val="32"/>
          <w:szCs w:val="32"/>
        </w:rPr>
        <w:t>34.56</w:t>
      </w:r>
      <w:r>
        <w:rPr>
          <w:rFonts w:ascii="仿宋_GB2312" w:hint="eastAsia"/>
          <w:color w:val="000000"/>
          <w:sz w:val="32"/>
          <w:szCs w:val="32"/>
        </w:rPr>
        <w:t>万元，主要包括：商品服务类</w:t>
      </w:r>
      <w:r w:rsidR="0091349B">
        <w:rPr>
          <w:rFonts w:ascii="仿宋_GB2312" w:hint="eastAsia"/>
          <w:color w:val="000000"/>
          <w:sz w:val="32"/>
          <w:szCs w:val="32"/>
        </w:rPr>
        <w:t>31.31</w:t>
      </w:r>
      <w:r>
        <w:rPr>
          <w:rFonts w:ascii="仿宋_GB2312" w:hint="eastAsia"/>
          <w:color w:val="000000"/>
          <w:sz w:val="32"/>
          <w:szCs w:val="32"/>
        </w:rPr>
        <w:t>万元，对个人和家庭的补助</w:t>
      </w:r>
      <w:r w:rsidR="0091349B">
        <w:rPr>
          <w:rFonts w:ascii="仿宋_GB2312" w:hint="eastAsia"/>
          <w:color w:val="000000"/>
          <w:sz w:val="32"/>
          <w:szCs w:val="32"/>
        </w:rPr>
        <w:t>3.25</w:t>
      </w:r>
      <w:r>
        <w:rPr>
          <w:rFonts w:ascii="仿宋_GB2312" w:hint="eastAsia"/>
          <w:color w:val="000000"/>
          <w:sz w:val="32"/>
          <w:szCs w:val="32"/>
        </w:rPr>
        <w:t>万元。</w:t>
      </w:r>
    </w:p>
    <w:p w:rsidR="000574C0" w:rsidRDefault="006C4E91">
      <w:pPr>
        <w:spacing w:line="580" w:lineRule="exact"/>
        <w:ind w:firstLineChars="200" w:firstLine="588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三、综合评价结论</w:t>
      </w:r>
    </w:p>
    <w:p w:rsidR="000574C0" w:rsidRDefault="006C4E91">
      <w:pPr>
        <w:spacing w:line="580" w:lineRule="exact"/>
        <w:ind w:firstLineChars="200" w:firstLine="588"/>
        <w:rPr>
          <w:rFonts w:ascii="仿宋_GB2312" w:hAnsi="仿宋_GB2312" w:cs="仿宋_GB2312"/>
          <w:bCs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经过单位自评，预算执行情况得分1</w:t>
      </w:r>
      <w:r>
        <w:rPr>
          <w:rFonts w:ascii="仿宋_GB2312" w:eastAsia="PMingLiU" w:hAnsi="仿宋_GB2312" w:cs="仿宋_GB2312"/>
          <w:sz w:val="32"/>
          <w:szCs w:val="32"/>
        </w:rPr>
        <w:t>0</w:t>
      </w:r>
      <w:r>
        <w:rPr>
          <w:rFonts w:asciiTheme="minorEastAsia" w:eastAsiaTheme="minorEastAsia" w:hAnsiTheme="minorEastAsia" w:cs="仿宋_GB2312" w:hint="eastAsia"/>
          <w:sz w:val="32"/>
          <w:szCs w:val="32"/>
        </w:rPr>
        <w:t>分，投入管理指标得分</w:t>
      </w:r>
      <w:r>
        <w:rPr>
          <w:rFonts w:ascii="仿宋_GB2312" w:eastAsiaTheme="minorEastAsia" w:hAnsi="仿宋_GB2312" w:cs="仿宋_GB2312" w:hint="eastAsia"/>
          <w:sz w:val="32"/>
          <w:szCs w:val="32"/>
        </w:rPr>
        <w:t>30</w:t>
      </w:r>
      <w:r>
        <w:rPr>
          <w:rFonts w:asciiTheme="minorEastAsia" w:eastAsiaTheme="minorEastAsia" w:hAnsiTheme="minorEastAsia" w:cs="仿宋_GB2312" w:hint="eastAsia"/>
          <w:sz w:val="32"/>
          <w:szCs w:val="32"/>
        </w:rPr>
        <w:t>分，产出指标得分</w:t>
      </w:r>
      <w:r>
        <w:rPr>
          <w:rFonts w:ascii="仿宋_GB2312" w:eastAsiaTheme="minorEastAsia" w:hAnsi="仿宋_GB2312" w:cs="仿宋_GB2312" w:hint="eastAsia"/>
          <w:sz w:val="32"/>
          <w:szCs w:val="32"/>
        </w:rPr>
        <w:t>2</w:t>
      </w:r>
      <w:r>
        <w:rPr>
          <w:rFonts w:ascii="仿宋_GB2312" w:eastAsia="PMingLiU" w:hAnsi="仿宋_GB2312" w:cs="仿宋_GB2312"/>
          <w:sz w:val="32"/>
          <w:szCs w:val="32"/>
        </w:rPr>
        <w:t>5</w:t>
      </w:r>
      <w:r>
        <w:rPr>
          <w:rFonts w:asciiTheme="minorEastAsia" w:eastAsiaTheme="minorEastAsia" w:hAnsiTheme="minorEastAsia" w:cs="仿宋_GB2312" w:hint="eastAsia"/>
          <w:sz w:val="32"/>
          <w:szCs w:val="32"/>
        </w:rPr>
        <w:t>分，效益指标得分35分。</w:t>
      </w:r>
      <w:r>
        <w:rPr>
          <w:rFonts w:ascii="仿宋_GB2312" w:hAnsi="仿宋_GB2312" w:cs="仿宋_GB2312" w:hint="eastAsia"/>
          <w:sz w:val="32"/>
          <w:szCs w:val="32"/>
        </w:rPr>
        <w:t>综合得分100</w:t>
      </w:r>
      <w:r>
        <w:rPr>
          <w:rFonts w:asciiTheme="minorEastAsia" w:eastAsiaTheme="minorEastAsia" w:hAnsiTheme="minorEastAsia" w:cs="仿宋_GB2312" w:hint="eastAsia"/>
          <w:sz w:val="32"/>
          <w:szCs w:val="32"/>
        </w:rPr>
        <w:t>分</w:t>
      </w:r>
      <w:r>
        <w:rPr>
          <w:rFonts w:ascii="仿宋_GB2312" w:hAnsi="仿宋_GB2312" w:cs="仿宋_GB2312" w:hint="eastAsia"/>
          <w:bCs/>
          <w:sz w:val="32"/>
          <w:szCs w:val="32"/>
        </w:rPr>
        <w:t>。</w:t>
      </w:r>
    </w:p>
    <w:p w:rsidR="000574C0" w:rsidRDefault="006C4E91">
      <w:pPr>
        <w:spacing w:line="580" w:lineRule="exact"/>
        <w:ind w:firstLineChars="200" w:firstLine="588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四、绩效目标实现情况分析</w:t>
      </w:r>
    </w:p>
    <w:p w:rsidR="000574C0" w:rsidRDefault="006C4E91">
      <w:pPr>
        <w:spacing w:line="580" w:lineRule="exact"/>
        <w:ind w:firstLineChars="200" w:firstLine="588"/>
        <w:outlineLvl w:val="0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（一）单位资金情况分析</w:t>
      </w:r>
    </w:p>
    <w:p w:rsidR="000574C0" w:rsidRDefault="008D3F33">
      <w:pPr>
        <w:spacing w:line="580" w:lineRule="exact"/>
        <w:ind w:firstLineChars="200" w:firstLine="588"/>
        <w:rPr>
          <w:rFonts w:ascii="仿宋_GB2312"/>
          <w:sz w:val="32"/>
          <w:szCs w:val="32"/>
        </w:rPr>
      </w:pPr>
      <w:r>
        <w:rPr>
          <w:rFonts w:ascii="仿宋_GB2312" w:hAnsi="宋体" w:hint="eastAsia"/>
          <w:sz w:val="32"/>
          <w:szCs w:val="32"/>
        </w:rPr>
        <w:t>平顶山高新区遵化店镇孙庄</w:t>
      </w:r>
      <w:r w:rsidR="006C4E91">
        <w:rPr>
          <w:rFonts w:ascii="仿宋_GB2312" w:hAnsi="宋体" w:hint="eastAsia"/>
          <w:sz w:val="32"/>
          <w:szCs w:val="32"/>
        </w:rPr>
        <w:t>小学2021年收入预算</w:t>
      </w:r>
      <w:r w:rsidR="0091349B">
        <w:rPr>
          <w:rFonts w:ascii="仿宋_GB2312" w:hAnsi="宋体" w:hint="eastAsia"/>
          <w:sz w:val="32"/>
          <w:szCs w:val="32"/>
        </w:rPr>
        <w:t>34.56</w:t>
      </w:r>
      <w:r w:rsidR="006C4E91">
        <w:rPr>
          <w:rFonts w:ascii="仿宋_GB2312" w:hAnsi="宋体" w:hint="eastAsia"/>
          <w:sz w:val="32"/>
          <w:szCs w:val="32"/>
        </w:rPr>
        <w:t>万元，2021年支出</w:t>
      </w:r>
      <w:r w:rsidR="0091349B">
        <w:rPr>
          <w:rFonts w:ascii="仿宋_GB2312" w:hAnsi="宋体" w:hint="eastAsia"/>
          <w:sz w:val="32"/>
          <w:szCs w:val="32"/>
        </w:rPr>
        <w:t>34.56</w:t>
      </w:r>
      <w:r w:rsidR="006C4E91">
        <w:rPr>
          <w:rFonts w:ascii="仿宋_GB2312" w:hAnsi="宋体" w:hint="eastAsia"/>
          <w:sz w:val="32"/>
          <w:szCs w:val="32"/>
        </w:rPr>
        <w:t>万元，预算完成率是100%，资金管理严格按照预算数执行。</w:t>
      </w:r>
    </w:p>
    <w:p w:rsidR="000574C0" w:rsidRDefault="006C4E91">
      <w:pPr>
        <w:spacing w:line="580" w:lineRule="exact"/>
        <w:ind w:firstLineChars="200" w:firstLine="588"/>
        <w:outlineLvl w:val="0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（二）项目绩效指标完成情况分析</w:t>
      </w:r>
    </w:p>
    <w:p w:rsidR="000574C0" w:rsidRDefault="006C4E91">
      <w:pPr>
        <w:spacing w:line="580" w:lineRule="exact"/>
        <w:ind w:firstLineChars="200" w:firstLine="588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1.投入管理指标</w:t>
      </w:r>
      <w:r>
        <w:rPr>
          <w:rFonts w:ascii="仿宋_GB2312"/>
          <w:sz w:val="32"/>
          <w:szCs w:val="32"/>
        </w:rPr>
        <w:t>完成</w:t>
      </w:r>
      <w:r>
        <w:rPr>
          <w:rFonts w:ascii="仿宋_GB2312" w:hint="eastAsia"/>
          <w:sz w:val="32"/>
          <w:szCs w:val="32"/>
        </w:rPr>
        <w:t>情况分析</w:t>
      </w:r>
    </w:p>
    <w:p w:rsidR="000574C0" w:rsidRDefault="006C4E91">
      <w:pPr>
        <w:pStyle w:val="a3"/>
        <w:spacing w:line="580" w:lineRule="exact"/>
        <w:ind w:firstLineChars="200" w:firstLine="588"/>
        <w:rPr>
          <w:rStyle w:val="aa"/>
          <w:rFonts w:ascii="仿宋_GB2312" w:eastAsia="仿宋_GB2312" w:hAnsi="仿宋_GB2312" w:cs="仿宋_GB2312" w:hint="default"/>
          <w:color w:val="auto"/>
          <w:sz w:val="32"/>
          <w:szCs w:val="32"/>
        </w:rPr>
      </w:pPr>
      <w:r>
        <w:rPr>
          <w:rStyle w:val="aa"/>
          <w:rFonts w:ascii="仿宋_GB2312" w:eastAsia="仿宋_GB2312" w:hAnsi="仿宋_GB2312" w:cs="仿宋_GB2312"/>
          <w:color w:val="auto"/>
          <w:sz w:val="32"/>
          <w:szCs w:val="32"/>
        </w:rPr>
        <w:t>工作目标完成情况：目标依据充分，工作目标合理，目标管理有效。</w:t>
      </w:r>
    </w:p>
    <w:p w:rsidR="000574C0" w:rsidRDefault="006C4E91">
      <w:pPr>
        <w:pStyle w:val="a3"/>
        <w:spacing w:line="580" w:lineRule="exact"/>
        <w:ind w:firstLine="660"/>
        <w:rPr>
          <w:rStyle w:val="aa"/>
          <w:rFonts w:ascii="仿宋_GB2312" w:eastAsia="仿宋_GB2312" w:hAnsi="仿宋_GB2312" w:cs="仿宋_GB2312" w:hint="default"/>
          <w:color w:val="auto"/>
          <w:sz w:val="32"/>
          <w:szCs w:val="32"/>
        </w:rPr>
      </w:pPr>
      <w:r>
        <w:rPr>
          <w:rStyle w:val="aa"/>
          <w:rFonts w:ascii="仿宋_GB2312" w:eastAsia="仿宋_GB2312" w:hAnsi="仿宋_GB2312" w:cs="仿宋_GB2312"/>
          <w:color w:val="auto"/>
          <w:sz w:val="32"/>
          <w:szCs w:val="32"/>
        </w:rPr>
        <w:t>预算管理情况：严格编制年初预算，</w:t>
      </w:r>
      <w:r>
        <w:rPr>
          <w:rStyle w:val="aa"/>
          <w:rFonts w:ascii="仿宋_GB2312" w:eastAsia="仿宋_GB2312" w:hAnsi="仿宋_GB2312" w:cs="仿宋_GB2312" w:hint="default"/>
          <w:color w:val="auto"/>
          <w:sz w:val="32"/>
          <w:szCs w:val="32"/>
        </w:rPr>
        <w:t>部门所有收入全部纳入部门预算；部门支出预算统筹各类资金来源，全部纳入部门预算管理。</w:t>
      </w:r>
      <w:r>
        <w:rPr>
          <w:rStyle w:val="aa"/>
          <w:rFonts w:ascii="仿宋_GB2312" w:eastAsia="仿宋_GB2312" w:hAnsi="仿宋_GB2312" w:cs="仿宋_GB2312"/>
          <w:color w:val="auto"/>
          <w:sz w:val="32"/>
          <w:szCs w:val="32"/>
        </w:rPr>
        <w:t>细化专项资金，控制部门决算报告质量，国库集中支付合</w:t>
      </w:r>
      <w:proofErr w:type="gramStart"/>
      <w:r>
        <w:rPr>
          <w:rStyle w:val="aa"/>
          <w:rFonts w:ascii="仿宋_GB2312" w:eastAsia="仿宋_GB2312" w:hAnsi="仿宋_GB2312" w:cs="仿宋_GB2312"/>
          <w:color w:val="auto"/>
          <w:sz w:val="32"/>
          <w:szCs w:val="32"/>
        </w:rPr>
        <w:t>规</w:t>
      </w:r>
      <w:proofErr w:type="gramEnd"/>
      <w:r>
        <w:rPr>
          <w:rStyle w:val="aa"/>
          <w:rFonts w:ascii="仿宋_GB2312" w:eastAsia="仿宋_GB2312" w:hAnsi="仿宋_GB2312" w:cs="仿宋_GB2312"/>
          <w:color w:val="auto"/>
          <w:sz w:val="32"/>
          <w:szCs w:val="32"/>
        </w:rPr>
        <w:t>合法。</w:t>
      </w:r>
    </w:p>
    <w:p w:rsidR="000574C0" w:rsidRDefault="006C4E91">
      <w:pPr>
        <w:pStyle w:val="a3"/>
        <w:spacing w:line="580" w:lineRule="exact"/>
        <w:ind w:firstLine="660"/>
        <w:rPr>
          <w:rStyle w:val="aa"/>
          <w:rFonts w:ascii="仿宋_GB2312" w:eastAsia="仿宋_GB2312" w:hAnsi="仿宋_GB2312" w:cs="仿宋_GB2312" w:hint="default"/>
          <w:color w:val="auto"/>
          <w:sz w:val="32"/>
          <w:szCs w:val="32"/>
        </w:rPr>
      </w:pPr>
      <w:r>
        <w:rPr>
          <w:rStyle w:val="aa"/>
          <w:rFonts w:ascii="仿宋_GB2312" w:eastAsia="仿宋_GB2312" w:hAnsi="仿宋_GB2312" w:cs="仿宋_GB2312"/>
          <w:color w:val="auto"/>
          <w:sz w:val="32"/>
          <w:szCs w:val="32"/>
        </w:rPr>
        <w:t>收支管理情况：收入管理规范，支出审批规范。</w:t>
      </w:r>
    </w:p>
    <w:p w:rsidR="000574C0" w:rsidRDefault="006C4E91">
      <w:pPr>
        <w:pStyle w:val="a3"/>
        <w:spacing w:line="580" w:lineRule="exact"/>
        <w:ind w:firstLine="660"/>
        <w:rPr>
          <w:rStyle w:val="aa"/>
          <w:rFonts w:ascii="仿宋_GB2312" w:eastAsia="仿宋_GB2312" w:hAnsi="仿宋_GB2312" w:cs="仿宋_GB2312" w:hint="default"/>
          <w:color w:val="auto"/>
          <w:sz w:val="32"/>
          <w:szCs w:val="32"/>
        </w:rPr>
      </w:pPr>
      <w:r>
        <w:rPr>
          <w:rStyle w:val="aa"/>
          <w:rFonts w:ascii="仿宋_GB2312" w:eastAsia="仿宋_GB2312" w:hAnsi="仿宋_GB2312" w:cs="仿宋_GB2312"/>
          <w:color w:val="auto"/>
          <w:sz w:val="32"/>
          <w:szCs w:val="32"/>
        </w:rPr>
        <w:t>财务管理情况：财务管理制度完善，单位零余额账户管理规范，政府采购合</w:t>
      </w:r>
      <w:proofErr w:type="gramStart"/>
      <w:r>
        <w:rPr>
          <w:rStyle w:val="aa"/>
          <w:rFonts w:ascii="仿宋_GB2312" w:eastAsia="仿宋_GB2312" w:hAnsi="仿宋_GB2312" w:cs="仿宋_GB2312"/>
          <w:color w:val="auto"/>
          <w:sz w:val="32"/>
          <w:szCs w:val="32"/>
        </w:rPr>
        <w:t>规</w:t>
      </w:r>
      <w:proofErr w:type="gramEnd"/>
      <w:r>
        <w:rPr>
          <w:rStyle w:val="aa"/>
          <w:rFonts w:ascii="仿宋_GB2312" w:eastAsia="仿宋_GB2312" w:hAnsi="仿宋_GB2312" w:cs="仿宋_GB2312"/>
          <w:color w:val="auto"/>
          <w:sz w:val="32"/>
          <w:szCs w:val="32"/>
        </w:rPr>
        <w:t>，内控制度逐步完善。</w:t>
      </w:r>
    </w:p>
    <w:p w:rsidR="000574C0" w:rsidRDefault="006C4E91">
      <w:pPr>
        <w:pStyle w:val="Bodytext1"/>
        <w:spacing w:line="560" w:lineRule="exact"/>
        <w:ind w:firstLineChars="200" w:firstLine="588"/>
        <w:rPr>
          <w:rFonts w:ascii="仿宋_GB2312" w:eastAsia="仿宋_GB2312" w:hAnsi="仿宋_GB2312" w:cs="仿宋_GB2312"/>
          <w:sz w:val="32"/>
          <w:szCs w:val="32"/>
        </w:rPr>
      </w:pPr>
      <w:r>
        <w:rPr>
          <w:rStyle w:val="aa"/>
          <w:rFonts w:ascii="仿宋_GB2312" w:eastAsia="仿宋_GB2312" w:hAnsi="仿宋_GB2312" w:cs="仿宋_GB2312" w:hint="default"/>
          <w:color w:val="auto"/>
          <w:sz w:val="32"/>
          <w:szCs w:val="32"/>
        </w:rPr>
        <w:t>资产管理情况：国有资产管理规范，部门固定资产折旧依法</w:t>
      </w:r>
      <w:r>
        <w:rPr>
          <w:rStyle w:val="aa"/>
          <w:rFonts w:ascii="仿宋_GB2312" w:eastAsia="仿宋_GB2312" w:hAnsi="仿宋_GB2312" w:cs="仿宋_GB2312" w:hint="default"/>
          <w:color w:val="auto"/>
          <w:sz w:val="32"/>
          <w:szCs w:val="32"/>
        </w:rPr>
        <w:lastRenderedPageBreak/>
        <w:t>计提。</w:t>
      </w:r>
    </w:p>
    <w:p w:rsidR="000574C0" w:rsidRDefault="006C4E91">
      <w:pPr>
        <w:spacing w:line="580" w:lineRule="exact"/>
        <w:ind w:firstLineChars="200" w:firstLine="588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2.产出指标完成情况分析</w:t>
      </w:r>
    </w:p>
    <w:p w:rsidR="000574C0" w:rsidRDefault="006C4E91">
      <w:pPr>
        <w:spacing w:line="580" w:lineRule="exact"/>
        <w:ind w:firstLineChars="200" w:firstLine="588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重点工作任务已完成、履职目标实现情况总体任务已完成</w:t>
      </w:r>
      <w:r>
        <w:rPr>
          <w:rFonts w:ascii="仿宋_GB2312"/>
          <w:sz w:val="32"/>
          <w:szCs w:val="32"/>
        </w:rPr>
        <w:t>。</w:t>
      </w:r>
    </w:p>
    <w:p w:rsidR="000574C0" w:rsidRDefault="006C4E91">
      <w:pPr>
        <w:spacing w:line="580" w:lineRule="exact"/>
        <w:ind w:firstLineChars="200" w:firstLine="588"/>
        <w:rPr>
          <w:rFonts w:ascii="仿宋_GB2312"/>
          <w:sz w:val="32"/>
          <w:szCs w:val="32"/>
        </w:rPr>
      </w:pPr>
      <w:r>
        <w:rPr>
          <w:rFonts w:ascii="仿宋_GB2312"/>
          <w:sz w:val="32"/>
          <w:szCs w:val="32"/>
        </w:rPr>
        <w:t>3</w:t>
      </w:r>
      <w:r>
        <w:rPr>
          <w:rFonts w:ascii="仿宋_GB2312" w:hint="eastAsia"/>
          <w:sz w:val="32"/>
          <w:szCs w:val="32"/>
        </w:rPr>
        <w:t>.效益指标完成情况分析</w:t>
      </w:r>
    </w:p>
    <w:p w:rsidR="000574C0" w:rsidRDefault="0062755C">
      <w:pPr>
        <w:spacing w:line="580" w:lineRule="exact"/>
        <w:ind w:firstLineChars="200" w:firstLine="588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年度社会目标已完成</w:t>
      </w:r>
      <w:r w:rsidR="006C4E91">
        <w:rPr>
          <w:rFonts w:ascii="仿宋_GB2312" w:hint="eastAsia"/>
          <w:sz w:val="32"/>
          <w:szCs w:val="32"/>
        </w:rPr>
        <w:t>，</w:t>
      </w:r>
      <w:r w:rsidR="00852157">
        <w:rPr>
          <w:rFonts w:ascii="仿宋_GB2312" w:hint="eastAsia"/>
          <w:sz w:val="32"/>
          <w:szCs w:val="32"/>
        </w:rPr>
        <w:t>完成率1</w:t>
      </w:r>
      <w:r w:rsidR="00852157">
        <w:rPr>
          <w:rFonts w:ascii="仿宋_GB2312"/>
          <w:sz w:val="32"/>
          <w:szCs w:val="32"/>
        </w:rPr>
        <w:t>00</w:t>
      </w:r>
      <w:r w:rsidR="00852157">
        <w:rPr>
          <w:rFonts w:ascii="仿宋" w:eastAsia="仿宋" w:hAnsi="仿宋" w:hint="eastAsia"/>
          <w:sz w:val="32"/>
          <w:szCs w:val="32"/>
        </w:rPr>
        <w:t>％</w:t>
      </w:r>
      <w:r w:rsidR="00852157">
        <w:rPr>
          <w:rFonts w:ascii="仿宋_GB2312"/>
          <w:sz w:val="32"/>
          <w:szCs w:val="32"/>
        </w:rPr>
        <w:t>,</w:t>
      </w:r>
      <w:r>
        <w:rPr>
          <w:rFonts w:ascii="仿宋_GB2312" w:hint="eastAsia"/>
          <w:sz w:val="32"/>
          <w:szCs w:val="32"/>
        </w:rPr>
        <w:t>教职员工满意度9</w:t>
      </w:r>
      <w:r>
        <w:rPr>
          <w:rFonts w:ascii="仿宋_GB2312"/>
          <w:sz w:val="32"/>
          <w:szCs w:val="32"/>
        </w:rPr>
        <w:t>8</w:t>
      </w:r>
      <w:r>
        <w:rPr>
          <w:rFonts w:ascii="仿宋" w:eastAsia="仿宋" w:hAnsi="仿宋" w:hint="eastAsia"/>
          <w:sz w:val="32"/>
          <w:szCs w:val="32"/>
        </w:rPr>
        <w:t>％</w:t>
      </w:r>
      <w:r>
        <w:rPr>
          <w:rFonts w:ascii="仿宋_GB2312" w:hint="eastAsia"/>
          <w:sz w:val="32"/>
          <w:szCs w:val="32"/>
        </w:rPr>
        <w:t>，学生及家长满意度9</w:t>
      </w:r>
      <w:r>
        <w:rPr>
          <w:rFonts w:ascii="仿宋_GB2312"/>
          <w:sz w:val="32"/>
          <w:szCs w:val="32"/>
        </w:rPr>
        <w:t>8</w:t>
      </w:r>
      <w:r>
        <w:rPr>
          <w:rFonts w:ascii="仿宋" w:eastAsia="仿宋" w:hAnsi="仿宋" w:hint="eastAsia"/>
          <w:sz w:val="32"/>
          <w:szCs w:val="32"/>
        </w:rPr>
        <w:t>％</w:t>
      </w:r>
      <w:r>
        <w:rPr>
          <w:rFonts w:ascii="仿宋_GB2312" w:hint="eastAsia"/>
          <w:sz w:val="32"/>
          <w:szCs w:val="32"/>
        </w:rPr>
        <w:t>。</w:t>
      </w:r>
    </w:p>
    <w:p w:rsidR="000574C0" w:rsidRDefault="006C4E91">
      <w:pPr>
        <w:spacing w:line="580" w:lineRule="exact"/>
        <w:ind w:firstLineChars="200" w:firstLine="588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五、发现的主要问题和改进措施</w:t>
      </w:r>
    </w:p>
    <w:p w:rsidR="000574C0" w:rsidRDefault="006C4E91">
      <w:pPr>
        <w:spacing w:line="580" w:lineRule="exact"/>
        <w:ind w:firstLineChars="200" w:firstLine="588"/>
        <w:rPr>
          <w:rFonts w:ascii="仿宋_GB2312"/>
          <w:sz w:val="32"/>
          <w:szCs w:val="32"/>
        </w:rPr>
      </w:pPr>
      <w:r>
        <w:rPr>
          <w:rStyle w:val="aa"/>
          <w:rFonts w:ascii="仿宋_GB2312" w:eastAsia="仿宋_GB2312" w:hAnsi="仿宋_GB2312" w:cs="仿宋_GB2312" w:hint="default"/>
          <w:color w:val="auto"/>
          <w:sz w:val="32"/>
          <w:szCs w:val="32"/>
        </w:rPr>
        <w:t>通过自评发现，部门绩效管理实施虽取得了一定的成效，但还存在一些问题和不足，主要表现在：一是对绩效目标的认识和理解不到位，绩效目标设定的科学性、合理性不足；二是相关资料支撑不足，无法全面体现项目的服务效果，不能有效衡量服务对象满意度</w:t>
      </w:r>
      <w:r>
        <w:rPr>
          <w:rFonts w:ascii="仿宋_GB2312" w:hint="eastAsia"/>
          <w:sz w:val="32"/>
          <w:szCs w:val="32"/>
        </w:rPr>
        <w:t>。</w:t>
      </w:r>
    </w:p>
    <w:p w:rsidR="000574C0" w:rsidRDefault="006C4E91">
      <w:pPr>
        <w:numPr>
          <w:ilvl w:val="0"/>
          <w:numId w:val="2"/>
        </w:numPr>
        <w:spacing w:line="580" w:lineRule="exact"/>
        <w:ind w:firstLineChars="200" w:firstLine="588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单位整体绩效自评结果拟应用和公开情况</w:t>
      </w:r>
    </w:p>
    <w:p w:rsidR="000574C0" w:rsidRDefault="006C4E91">
      <w:pPr>
        <w:spacing w:line="580" w:lineRule="exact"/>
        <w:rPr>
          <w:rStyle w:val="aa"/>
          <w:rFonts w:ascii="仿宋_GB2312" w:eastAsia="仿宋_GB2312" w:hAnsi="仿宋_GB2312" w:cs="仿宋_GB2312" w:hint="default"/>
          <w:color w:val="auto"/>
          <w:sz w:val="32"/>
          <w:szCs w:val="32"/>
          <w:lang w:val="en-US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 xml:space="preserve">   </w:t>
      </w:r>
      <w:r>
        <w:rPr>
          <w:rStyle w:val="aa"/>
          <w:rFonts w:ascii="仿宋_GB2312" w:eastAsia="仿宋_GB2312" w:hAnsi="仿宋_GB2312" w:cs="仿宋_GB2312" w:hint="default"/>
          <w:color w:val="auto"/>
          <w:sz w:val="32"/>
          <w:szCs w:val="32"/>
          <w:lang w:val="en-US"/>
        </w:rPr>
        <w:t xml:space="preserve"> 及时依法公开。</w:t>
      </w:r>
    </w:p>
    <w:p w:rsidR="000574C0" w:rsidRDefault="006C4E91">
      <w:pPr>
        <w:numPr>
          <w:ilvl w:val="0"/>
          <w:numId w:val="2"/>
        </w:numPr>
        <w:spacing w:line="580" w:lineRule="exact"/>
        <w:ind w:firstLineChars="200" w:firstLine="588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单位整体绩效自评工作的经验、问题和建议</w:t>
      </w:r>
    </w:p>
    <w:p w:rsidR="000574C0" w:rsidRDefault="006C4E91">
      <w:pPr>
        <w:spacing w:line="580" w:lineRule="exact"/>
        <w:ind w:firstLineChars="200" w:firstLine="588"/>
        <w:rPr>
          <w:rStyle w:val="aa"/>
          <w:rFonts w:ascii="仿宋_GB2312" w:eastAsia="仿宋_GB2312" w:hAnsi="仿宋_GB2312" w:cs="仿宋_GB2312" w:hint="default"/>
          <w:color w:val="auto"/>
          <w:sz w:val="32"/>
          <w:szCs w:val="32"/>
        </w:rPr>
      </w:pPr>
      <w:bookmarkStart w:id="1" w:name="_Hlk88210851"/>
      <w:r>
        <w:rPr>
          <w:rStyle w:val="aa"/>
          <w:rFonts w:ascii="仿宋_GB2312" w:eastAsia="仿宋_GB2312" w:hAnsi="仿宋_GB2312" w:cs="仿宋_GB2312" w:hint="default"/>
          <w:color w:val="auto"/>
          <w:sz w:val="32"/>
          <w:szCs w:val="32"/>
        </w:rPr>
        <w:t>为进一步提高财政资金使用效益，针对存在的问题，提出如下建议：一是提高预算绩效管理意识，注重预算绩效目标设置的科学性和合理性；二是在预算执行过程中，应注重过程留痕，用资料和数据客观反映项目成效，重视项目实施的服务对象满意度调查工作，充分反映项目实施的服务对象满意度效果</w:t>
      </w:r>
      <w:bookmarkEnd w:id="1"/>
      <w:r>
        <w:rPr>
          <w:rStyle w:val="aa"/>
          <w:rFonts w:ascii="仿宋_GB2312" w:eastAsia="仿宋_GB2312" w:hAnsi="仿宋_GB2312" w:cs="仿宋_GB2312" w:hint="default"/>
          <w:color w:val="auto"/>
          <w:sz w:val="32"/>
          <w:szCs w:val="32"/>
        </w:rPr>
        <w:t>。</w:t>
      </w:r>
    </w:p>
    <w:p w:rsidR="000574C0" w:rsidRDefault="006C4E91">
      <w:pPr>
        <w:spacing w:line="580" w:lineRule="exact"/>
        <w:ind w:firstLineChars="200" w:firstLine="588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八、其他需要说明的问题</w:t>
      </w:r>
    </w:p>
    <w:p w:rsidR="000574C0" w:rsidRDefault="006C4E91">
      <w:pPr>
        <w:spacing w:line="580" w:lineRule="exact"/>
        <w:ind w:firstLineChars="200" w:firstLine="588"/>
        <w:rPr>
          <w:rStyle w:val="aa"/>
          <w:rFonts w:ascii="仿宋_GB2312" w:eastAsia="仿宋_GB2312" w:hAnsi="仿宋_GB2312" w:cs="仿宋_GB2312" w:hint="default"/>
          <w:color w:val="auto"/>
          <w:sz w:val="32"/>
          <w:szCs w:val="32"/>
          <w:lang w:val="en-US"/>
        </w:rPr>
      </w:pPr>
      <w:r>
        <w:rPr>
          <w:rStyle w:val="aa"/>
          <w:rFonts w:ascii="仿宋_GB2312" w:eastAsia="仿宋_GB2312" w:hAnsi="仿宋_GB2312" w:cs="仿宋_GB2312" w:hint="default"/>
          <w:color w:val="auto"/>
          <w:sz w:val="32"/>
          <w:szCs w:val="32"/>
          <w:lang w:val="en-US"/>
        </w:rPr>
        <w:t>无。</w:t>
      </w:r>
    </w:p>
    <w:p w:rsidR="000574C0" w:rsidRDefault="000574C0"/>
    <w:sectPr w:rsidR="000574C0" w:rsidSect="000574C0">
      <w:footerReference w:type="even" r:id="rId8"/>
      <w:footerReference w:type="default" r:id="rId9"/>
      <w:pgSz w:w="11906" w:h="16838"/>
      <w:pgMar w:top="1440" w:right="1797" w:bottom="1440" w:left="1797" w:header="851" w:footer="992" w:gutter="0"/>
      <w:cols w:space="720"/>
      <w:docGrid w:type="linesAndChars" w:linePitch="606" w:charSpace="-5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23A5" w:rsidRDefault="004A23A5" w:rsidP="000574C0">
      <w:r>
        <w:separator/>
      </w:r>
    </w:p>
  </w:endnote>
  <w:endnote w:type="continuationSeparator" w:id="0">
    <w:p w:rsidR="004A23A5" w:rsidRDefault="004A23A5" w:rsidP="00057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swiss"/>
    <w:pitch w:val="default"/>
    <w:sig w:usb0="00000001" w:usb1="080E0000" w:usb2="00000000" w:usb3="00000000" w:csb0="00040000" w:csb1="00000000"/>
  </w:font>
  <w:font w:name="MingLiU">
    <w:altName w:val="細明體"/>
    <w:panose1 w:val="02010609000101010101"/>
    <w:charset w:val="88"/>
    <w:family w:val="swiss"/>
    <w:pitch w:val="default"/>
    <w:sig w:usb0="A00002FF" w:usb1="28CFFCFA" w:usb2="00000016" w:usb3="00000000" w:csb0="00100001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modern"/>
    <w:pitch w:val="default"/>
    <w:sig w:usb0="A00002FF" w:usb1="28CFFCFA" w:usb2="00000016" w:usb3="00000000" w:csb0="00100001" w:csb1="00000000"/>
  </w:font>
  <w:font w:name="楷体_GB2312">
    <w:altName w:val="楷体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74C0" w:rsidRDefault="009C6F0B">
    <w:pPr>
      <w:pStyle w:val="a6"/>
      <w:framePr w:wrap="around" w:vAnchor="text" w:hAnchor="margin" w:xAlign="center" w:y="1"/>
      <w:rPr>
        <w:rStyle w:val="a9"/>
      </w:rPr>
    </w:pPr>
    <w:r>
      <w:fldChar w:fldCharType="begin"/>
    </w:r>
    <w:r w:rsidR="006C4E91">
      <w:rPr>
        <w:rStyle w:val="a9"/>
      </w:rPr>
      <w:instrText xml:space="preserve">PAGE  </w:instrText>
    </w:r>
    <w:r>
      <w:fldChar w:fldCharType="end"/>
    </w:r>
  </w:p>
  <w:p w:rsidR="000574C0" w:rsidRDefault="000574C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74C0" w:rsidRDefault="000574C0">
    <w:pPr>
      <w:pStyle w:val="a6"/>
      <w:framePr w:wrap="around" w:vAnchor="text" w:hAnchor="margin" w:xAlign="center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23A5" w:rsidRDefault="004A23A5" w:rsidP="000574C0">
      <w:r>
        <w:separator/>
      </w:r>
    </w:p>
  </w:footnote>
  <w:footnote w:type="continuationSeparator" w:id="0">
    <w:p w:rsidR="004A23A5" w:rsidRDefault="004A23A5" w:rsidP="000574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7348AC5"/>
    <w:multiLevelType w:val="singleLevel"/>
    <w:tmpl w:val="F7348AC5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1010760C"/>
    <w:multiLevelType w:val="singleLevel"/>
    <w:tmpl w:val="1010760C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4"/>
  <w:bordersDoNotSurroundHeader/>
  <w:bordersDoNotSurroundFooter/>
  <w:proofState w:spelling="clean" w:grammar="clean"/>
  <w:doNotTrackMoves/>
  <w:defaultTabStop w:val="420"/>
  <w:drawingGridHorizontalSpacing w:val="150"/>
  <w:drawingGridVerticalSpacing w:val="58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C945F1"/>
    <w:rsid w:val="000066F3"/>
    <w:rsid w:val="00007D3D"/>
    <w:rsid w:val="00014178"/>
    <w:rsid w:val="00023C41"/>
    <w:rsid w:val="00025AB1"/>
    <w:rsid w:val="000574C0"/>
    <w:rsid w:val="00080926"/>
    <w:rsid w:val="000A50B1"/>
    <w:rsid w:val="000C561F"/>
    <w:rsid w:val="00107096"/>
    <w:rsid w:val="00174027"/>
    <w:rsid w:val="001D0FE8"/>
    <w:rsid w:val="00231F71"/>
    <w:rsid w:val="002329CA"/>
    <w:rsid w:val="002A1601"/>
    <w:rsid w:val="002B25B1"/>
    <w:rsid w:val="00312D3C"/>
    <w:rsid w:val="0035434B"/>
    <w:rsid w:val="00405AE2"/>
    <w:rsid w:val="00405C47"/>
    <w:rsid w:val="004A23A5"/>
    <w:rsid w:val="004E61B2"/>
    <w:rsid w:val="004E7817"/>
    <w:rsid w:val="005520A5"/>
    <w:rsid w:val="00584CCB"/>
    <w:rsid w:val="00590A0E"/>
    <w:rsid w:val="00595B97"/>
    <w:rsid w:val="005A1A96"/>
    <w:rsid w:val="005B6326"/>
    <w:rsid w:val="005D1DFC"/>
    <w:rsid w:val="005E263C"/>
    <w:rsid w:val="0062755C"/>
    <w:rsid w:val="006A71BA"/>
    <w:rsid w:val="006C0235"/>
    <w:rsid w:val="006C3EE9"/>
    <w:rsid w:val="006C4E91"/>
    <w:rsid w:val="006E016F"/>
    <w:rsid w:val="00735765"/>
    <w:rsid w:val="00753877"/>
    <w:rsid w:val="0084038F"/>
    <w:rsid w:val="00852157"/>
    <w:rsid w:val="0086127D"/>
    <w:rsid w:val="008762B9"/>
    <w:rsid w:val="008D3F33"/>
    <w:rsid w:val="008F39C6"/>
    <w:rsid w:val="0091349B"/>
    <w:rsid w:val="009500ED"/>
    <w:rsid w:val="0098570B"/>
    <w:rsid w:val="00994F70"/>
    <w:rsid w:val="009C6F0B"/>
    <w:rsid w:val="00AA3097"/>
    <w:rsid w:val="00B06CC7"/>
    <w:rsid w:val="00B12614"/>
    <w:rsid w:val="00B40D97"/>
    <w:rsid w:val="00BD302F"/>
    <w:rsid w:val="00C10DC5"/>
    <w:rsid w:val="00C47558"/>
    <w:rsid w:val="00C524E0"/>
    <w:rsid w:val="00C86B00"/>
    <w:rsid w:val="00C945F1"/>
    <w:rsid w:val="00CD4B0E"/>
    <w:rsid w:val="00CD50D7"/>
    <w:rsid w:val="00D6561F"/>
    <w:rsid w:val="00D80BA2"/>
    <w:rsid w:val="00E06D11"/>
    <w:rsid w:val="00E2502F"/>
    <w:rsid w:val="00E43D7F"/>
    <w:rsid w:val="00E56713"/>
    <w:rsid w:val="00EE67E7"/>
    <w:rsid w:val="00F01D6D"/>
    <w:rsid w:val="00F22FE2"/>
    <w:rsid w:val="00F4795B"/>
    <w:rsid w:val="00F9758E"/>
    <w:rsid w:val="00FB255E"/>
    <w:rsid w:val="00FC3ED4"/>
    <w:rsid w:val="00FE1050"/>
    <w:rsid w:val="00FF1168"/>
    <w:rsid w:val="00FF4F2A"/>
    <w:rsid w:val="09592761"/>
    <w:rsid w:val="10D02AF9"/>
    <w:rsid w:val="125D02DE"/>
    <w:rsid w:val="129B3AF1"/>
    <w:rsid w:val="1B0659FF"/>
    <w:rsid w:val="1DC936C9"/>
    <w:rsid w:val="1FF21FB9"/>
    <w:rsid w:val="24160CE2"/>
    <w:rsid w:val="249D1405"/>
    <w:rsid w:val="2B6D3380"/>
    <w:rsid w:val="2D401C87"/>
    <w:rsid w:val="34864456"/>
    <w:rsid w:val="367B7B4D"/>
    <w:rsid w:val="38501907"/>
    <w:rsid w:val="3A7C292F"/>
    <w:rsid w:val="3DAC7481"/>
    <w:rsid w:val="3F5168C2"/>
    <w:rsid w:val="432879A5"/>
    <w:rsid w:val="466106D7"/>
    <w:rsid w:val="466B3EEB"/>
    <w:rsid w:val="54EB1759"/>
    <w:rsid w:val="54F07C16"/>
    <w:rsid w:val="56E86456"/>
    <w:rsid w:val="5ABB1671"/>
    <w:rsid w:val="60CC7EC6"/>
    <w:rsid w:val="626F750D"/>
    <w:rsid w:val="6515323E"/>
    <w:rsid w:val="65D81547"/>
    <w:rsid w:val="69A41E76"/>
    <w:rsid w:val="70051CAA"/>
    <w:rsid w:val="74815758"/>
    <w:rsid w:val="75870D7F"/>
    <w:rsid w:val="7614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BC76EF"/>
  <w15:docId w15:val="{559C2634-71CC-48D1-9C23-1E1AA25B9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74C0"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unhideWhenUsed/>
    <w:qFormat/>
    <w:rsid w:val="000574C0"/>
    <w:pPr>
      <w:shd w:val="clear" w:color="auto" w:fill="FFFFFF"/>
      <w:spacing w:line="382" w:lineRule="auto"/>
      <w:ind w:firstLine="400"/>
    </w:pPr>
    <w:rPr>
      <w:rFonts w:ascii="MingLiU" w:eastAsia="MingLiU" w:cs="MingLiU" w:hint="eastAsia"/>
      <w:color w:val="231F20"/>
      <w:szCs w:val="30"/>
      <w:lang w:val="zh-CN"/>
    </w:rPr>
  </w:style>
  <w:style w:type="paragraph" w:styleId="a4">
    <w:name w:val="Balloon Text"/>
    <w:basedOn w:val="a"/>
    <w:link w:val="a5"/>
    <w:uiPriority w:val="99"/>
    <w:unhideWhenUsed/>
    <w:qFormat/>
    <w:rsid w:val="000574C0"/>
    <w:rPr>
      <w:sz w:val="18"/>
      <w:szCs w:val="18"/>
    </w:rPr>
  </w:style>
  <w:style w:type="paragraph" w:styleId="a6">
    <w:name w:val="footer"/>
    <w:basedOn w:val="a"/>
    <w:semiHidden/>
    <w:qFormat/>
    <w:rsid w:val="000574C0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0574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0"/>
    <w:semiHidden/>
    <w:qFormat/>
    <w:rsid w:val="000574C0"/>
  </w:style>
  <w:style w:type="character" w:customStyle="1" w:styleId="a8">
    <w:name w:val="页眉 字符"/>
    <w:link w:val="a7"/>
    <w:uiPriority w:val="99"/>
    <w:semiHidden/>
    <w:qFormat/>
    <w:rsid w:val="000574C0"/>
    <w:rPr>
      <w:rFonts w:eastAsia="仿宋_GB2312"/>
      <w:kern w:val="2"/>
      <w:sz w:val="18"/>
      <w:szCs w:val="18"/>
    </w:rPr>
  </w:style>
  <w:style w:type="character" w:customStyle="1" w:styleId="a5">
    <w:name w:val="批注框文本 字符"/>
    <w:link w:val="a4"/>
    <w:uiPriority w:val="99"/>
    <w:semiHidden/>
    <w:qFormat/>
    <w:rsid w:val="000574C0"/>
    <w:rPr>
      <w:rFonts w:eastAsia="仿宋_GB2312"/>
      <w:kern w:val="2"/>
      <w:sz w:val="18"/>
      <w:szCs w:val="18"/>
    </w:rPr>
  </w:style>
  <w:style w:type="character" w:customStyle="1" w:styleId="aa">
    <w:name w:val="正文文本 字符"/>
    <w:basedOn w:val="a0"/>
    <w:uiPriority w:val="99"/>
    <w:qFormat/>
    <w:rsid w:val="000574C0"/>
    <w:rPr>
      <w:rFonts w:ascii="MingLiU" w:eastAsia="MingLiU" w:cs="MingLiU" w:hint="eastAsia"/>
      <w:color w:val="231F20"/>
      <w:kern w:val="2"/>
      <w:sz w:val="30"/>
      <w:szCs w:val="30"/>
      <w:lang w:val="zh-CN" w:eastAsia="zh-CN" w:bidi="ar-SA"/>
    </w:rPr>
  </w:style>
  <w:style w:type="paragraph" w:customStyle="1" w:styleId="Bodytext1">
    <w:name w:val="Body text|1"/>
    <w:basedOn w:val="a"/>
    <w:qFormat/>
    <w:rsid w:val="000574C0"/>
    <w:pPr>
      <w:spacing w:line="439" w:lineRule="auto"/>
      <w:ind w:firstLine="400"/>
    </w:pPr>
    <w:rPr>
      <w:rFonts w:ascii="宋体" w:eastAsia="宋体" w:hAnsi="宋体" w:cs="宋体"/>
      <w:sz w:val="28"/>
      <w:szCs w:val="28"/>
      <w:lang w:val="zh-TW" w:eastAsia="zh-TW" w:bidi="zh-TW"/>
    </w:rPr>
  </w:style>
  <w:style w:type="character" w:customStyle="1" w:styleId="1">
    <w:name w:val="正文文本 字符1"/>
    <w:basedOn w:val="a0"/>
    <w:link w:val="a3"/>
    <w:uiPriority w:val="99"/>
    <w:unhideWhenUsed/>
    <w:qFormat/>
    <w:locked/>
    <w:rsid w:val="000574C0"/>
    <w:rPr>
      <w:rFonts w:ascii="MingLiU" w:eastAsia="MingLiU" w:cs="MingLiU" w:hint="eastAsia"/>
      <w:color w:val="231F20"/>
      <w:sz w:val="30"/>
      <w:szCs w:val="30"/>
      <w:lang w:val="zh-CN" w:eastAsia="zh-CN"/>
    </w:rPr>
  </w:style>
  <w:style w:type="paragraph" w:styleId="ab">
    <w:name w:val="List Paragraph"/>
    <w:basedOn w:val="a"/>
    <w:uiPriority w:val="99"/>
    <w:unhideWhenUsed/>
    <w:rsid w:val="009500E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201</Words>
  <Characters>1146</Characters>
  <Application>Microsoft Office Word</Application>
  <DocSecurity>0</DocSecurity>
  <Lines>9</Lines>
  <Paragraphs>2</Paragraphs>
  <ScaleCrop>false</ScaleCrop>
  <Company>Microsoft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          </dc:title>
  <dc:creator>lhn</dc:creator>
  <cp:lastModifiedBy>aa</cp:lastModifiedBy>
  <cp:revision>47</cp:revision>
  <cp:lastPrinted>2022-05-25T01:03:00Z</cp:lastPrinted>
  <dcterms:created xsi:type="dcterms:W3CDTF">2011-02-27T05:26:00Z</dcterms:created>
  <dcterms:modified xsi:type="dcterms:W3CDTF">2022-09-23T00:56:00Z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2052-10.8.0.5562</vt:lpwstr>
  </property>
  <property fmtid="{D5CDD505-2E9C-101B-9397-08002B2CF9AE}" pid="3" name="ICV">
    <vt:lpwstr>A2F6CAF6731240AE82513CEB356DF8B0</vt:lpwstr>
  </property>
</Properties>
</file>