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0" w:firstLineChars="400"/>
        <w:jc w:val="both"/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平顶山高新区皇台街道办事处</w:t>
      </w:r>
    </w:p>
    <w:p>
      <w:pPr>
        <w:jc w:val="center"/>
        <w:rPr>
          <w:rFonts w:hint="default" w:ascii="方正小标宋简体" w:hAnsi="Arial" w:eastAsia="方正小标宋简体" w:cs="Arial"/>
          <w:sz w:val="40"/>
          <w:szCs w:val="40"/>
          <w:lang w:val="en-US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单位项目支出绩效自评报告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r>
        <w:rPr>
          <w:rFonts w:hint="eastAsia" w:ascii="仿宋_GB2312"/>
          <w:bCs/>
          <w:sz w:val="32"/>
          <w:szCs w:val="32"/>
          <w:lang w:val="en-US" w:eastAsia="zh-CN"/>
        </w:rPr>
        <w:t>城乡环卫一体化托管服务项目</w:t>
      </w:r>
      <w:r>
        <w:rPr>
          <w:rFonts w:hint="eastAsia" w:ascii="仿宋_GB2312"/>
          <w:bCs/>
          <w:sz w:val="32"/>
          <w:szCs w:val="32"/>
        </w:rPr>
        <w:t>）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城乡环卫一体化托管服务</w:t>
      </w:r>
      <w:r>
        <w:rPr>
          <w:rFonts w:hint="eastAsia" w:ascii="仿宋_GB2312"/>
          <w:sz w:val="32"/>
          <w:szCs w:val="32"/>
          <w:lang w:val="en-US" w:eastAsia="zh-CN"/>
        </w:rPr>
        <w:t>项目，年初预算数46.54万元，本年实际执行数32.23万元</w:t>
      </w:r>
      <w:r>
        <w:rPr>
          <w:rFonts w:hint="eastAsia" w:ascii="仿宋_GB2312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城乡环卫一体化托管服务</w:t>
      </w:r>
      <w:r>
        <w:rPr>
          <w:rFonts w:hint="eastAsia" w:ascii="仿宋_GB2312"/>
          <w:sz w:val="32"/>
          <w:szCs w:val="32"/>
          <w:lang w:val="en-US" w:eastAsia="zh-CN"/>
        </w:rPr>
        <w:t>项目由</w:t>
      </w:r>
      <w:r>
        <w:rPr>
          <w:rFonts w:hint="eastAsia" w:ascii="仿宋_GB2312"/>
          <w:bCs/>
          <w:sz w:val="32"/>
          <w:szCs w:val="32"/>
          <w:lang w:val="en-US" w:eastAsia="zh-CN"/>
        </w:rPr>
        <w:t>平顶山高新区皇台街道办事处</w:t>
      </w:r>
      <w:r>
        <w:rPr>
          <w:rFonts w:hint="eastAsia" w:ascii="仿宋_GB2312"/>
          <w:sz w:val="32"/>
          <w:szCs w:val="32"/>
          <w:lang w:val="en-US" w:eastAsia="zh-CN"/>
        </w:rPr>
        <w:t>自评，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自评工作覆盖产出指标，效益指标，满意度指标三个方面。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支出绩效</w:t>
      </w:r>
      <w:r>
        <w:rPr>
          <w:rFonts w:hint="eastAsia" w:ascii="黑体" w:hAnsi="黑体" w:eastAsia="黑体" w:cs="黑体"/>
          <w:bCs/>
          <w:sz w:val="32"/>
          <w:szCs w:val="32"/>
        </w:rPr>
        <w:t>自评结果及分析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城乡环卫一体化托管服务自评得分86.14分，其中预算执行情况得分6.93分，产出指标得分43.07</w:t>
      </w:r>
      <w:bookmarkStart w:id="0" w:name="_GoBack"/>
      <w:bookmarkEnd w:id="0"/>
      <w:r>
        <w:rPr>
          <w:rFonts w:hint="eastAsia" w:ascii="仿宋_GB2312"/>
          <w:sz w:val="32"/>
          <w:szCs w:val="32"/>
          <w:lang w:val="en-US" w:eastAsia="zh-CN"/>
        </w:rPr>
        <w:t>分，效益指标得分30分，满意度指标得分10分，年度</w:t>
      </w:r>
      <w:r>
        <w:rPr>
          <w:rFonts w:hint="eastAsia" w:ascii="仿宋_GB2312"/>
          <w:sz w:val="32"/>
          <w:szCs w:val="32"/>
        </w:rPr>
        <w:t>总体绩效目标</w:t>
      </w:r>
      <w:r>
        <w:rPr>
          <w:rFonts w:hint="eastAsia" w:ascii="仿宋_GB2312"/>
          <w:sz w:val="32"/>
          <w:szCs w:val="32"/>
          <w:lang w:eastAsia="zh-CN"/>
        </w:rPr>
        <w:t>、</w:t>
      </w:r>
      <w:r>
        <w:rPr>
          <w:rFonts w:hint="eastAsia" w:ascii="仿宋_GB2312"/>
          <w:sz w:val="32"/>
          <w:szCs w:val="32"/>
        </w:rPr>
        <w:t>绩效指标</w:t>
      </w:r>
      <w:r>
        <w:rPr>
          <w:rFonts w:hint="eastAsia" w:ascii="仿宋_GB2312"/>
          <w:sz w:val="32"/>
          <w:szCs w:val="32"/>
          <w:lang w:val="en-US" w:eastAsia="zh-CN"/>
        </w:rPr>
        <w:t>基本已完成。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预算编制不够明确和细化，预算执行力度要进一步加强。</w:t>
      </w:r>
    </w:p>
    <w:p>
      <w:pPr>
        <w:numPr>
          <w:ilvl w:val="0"/>
          <w:numId w:val="0"/>
        </w:numPr>
        <w:ind w:left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 w:val="32"/>
          <w:szCs w:val="32"/>
        </w:rPr>
        <w:t>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cs="黑体"/>
          <w:bCs/>
          <w:sz w:val="32"/>
          <w:szCs w:val="32"/>
          <w:lang w:val="en-US" w:eastAsia="zh-CN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left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altName w:val="MingLiU-ExtB"/>
    <w:panose1 w:val="00000000000000000000"/>
    <w:charset w:val="88"/>
    <w:family w:val="moder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B6E30"/>
    <w:rsid w:val="143606CD"/>
    <w:rsid w:val="28CB6E30"/>
    <w:rsid w:val="511E5EC6"/>
    <w:rsid w:val="678E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unhideWhenUsed/>
    <w:qFormat/>
    <w:uiPriority w:val="99"/>
    <w:pPr>
      <w:shd w:val="clear" w:color="auto" w:fill="FFFFFF"/>
      <w:spacing w:line="382" w:lineRule="auto"/>
      <w:ind w:firstLine="400"/>
    </w:pPr>
    <w:rPr>
      <w:rFonts w:hint="eastAsia" w:ascii="MingLiU" w:eastAsia="MingLiU" w:cs="MingLiU" w:hAnsiTheme="minorHAnsi"/>
      <w:color w:val="231F20"/>
      <w:sz w:val="30"/>
      <w:szCs w:val="30"/>
      <w:lang w:val="zh-CN" w:eastAsia="zh-CN"/>
    </w:rPr>
  </w:style>
  <w:style w:type="character" w:customStyle="1" w:styleId="5">
    <w:name w:val="正文文本 字符"/>
    <w:link w:val="2"/>
    <w:unhideWhenUsed/>
    <w:qFormat/>
    <w:locked/>
    <w:uiPriority w:val="99"/>
    <w:rPr>
      <w:rFonts w:hint="eastAsia" w:ascii="MingLiU" w:eastAsia="MingLiU" w:cs="MingLiU" w:hAnsiTheme="minorHAnsi"/>
      <w:color w:val="231F20"/>
      <w:sz w:val="30"/>
      <w:szCs w:val="3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2022-06-30T21:42:00Z</dcterms:created>
  <dc:creator>何恩培爸爸</dc:creator>
  <cp:lastModifiedBy>何恩培爸爸</cp:lastModifiedBy>
  <dcterms:modified xsi:type="dcterms:W3CDTF">2022-07-03T10:52:36Z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E2D7C167DC914A469507B739D8CC9C2E</vt:lpwstr>
  </property>
</Properties>
</file>